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C4" w:rsidRPr="00DB4407" w:rsidRDefault="001010FB" w:rsidP="007C330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w:t>
      </w:r>
      <w:r w:rsidR="007C3306" w:rsidRPr="007C3306">
        <w:rPr>
          <w:rFonts w:ascii="Times New Roman" w:eastAsia="Times New Roman" w:hAnsi="Times New Roman" w:cs="Times New Roman"/>
          <w:sz w:val="24"/>
          <w:szCs w:val="24"/>
          <w:lang w:eastAsia="ru-RU"/>
        </w:rPr>
        <w:t>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w:t>
      </w:r>
      <w:r w:rsidRPr="007C3306">
        <w:rPr>
          <w:rFonts w:ascii="Times New Roman" w:eastAsia="Times New Roman" w:hAnsi="Times New Roman" w:cs="Times New Roman"/>
          <w:sz w:val="24"/>
          <w:szCs w:val="24"/>
          <w:lang w:eastAsia="ru-RU"/>
        </w:rPr>
        <w:t xml:space="preserve"> </w:t>
      </w:r>
      <w:r w:rsidRPr="00DB4407">
        <w:rPr>
          <w:rFonts w:ascii="Times New Roman" w:eastAsia="Times New Roman" w:hAnsi="Times New Roman" w:cs="Times New Roman"/>
          <w:sz w:val="24"/>
          <w:szCs w:val="24"/>
          <w:lang w:eastAsia="ru-RU"/>
        </w:rPr>
        <w:t>по с</w:t>
      </w:r>
      <w:r w:rsidR="008E5541" w:rsidRPr="00DB4407">
        <w:rPr>
          <w:rFonts w:ascii="Times New Roman" w:eastAsia="Times New Roman" w:hAnsi="Times New Roman" w:cs="Times New Roman"/>
          <w:sz w:val="24"/>
          <w:szCs w:val="24"/>
          <w:lang w:eastAsia="ru-RU"/>
        </w:rPr>
        <w:t>пециальност</w:t>
      </w:r>
      <w:r w:rsidRPr="00DB4407">
        <w:rPr>
          <w:rFonts w:ascii="Times New Roman" w:eastAsia="Times New Roman" w:hAnsi="Times New Roman" w:cs="Times New Roman"/>
          <w:sz w:val="24"/>
          <w:szCs w:val="24"/>
          <w:lang w:eastAsia="ru-RU"/>
        </w:rPr>
        <w:t>и</w:t>
      </w:r>
      <w:r w:rsidR="008E5541" w:rsidRPr="00DB4407">
        <w:rPr>
          <w:rFonts w:ascii="Times New Roman" w:eastAsia="Times New Roman" w:hAnsi="Times New Roman" w:cs="Times New Roman"/>
          <w:sz w:val="24"/>
          <w:szCs w:val="24"/>
          <w:lang w:eastAsia="ru-RU"/>
        </w:rPr>
        <w:t xml:space="preserve"> 40.05.04 Судебная и прокурорская деятельность</w:t>
      </w:r>
      <w:r w:rsidR="00CB1CC4" w:rsidRPr="00DB4407">
        <w:rPr>
          <w:rFonts w:ascii="Times New Roman" w:eastAsia="Times New Roman" w:hAnsi="Times New Roman" w:cs="Times New Roman"/>
          <w:sz w:val="24"/>
          <w:szCs w:val="24"/>
          <w:lang w:eastAsia="ru-RU"/>
        </w:rPr>
        <w:t xml:space="preserve"> (уровень </w:t>
      </w:r>
      <w:proofErr w:type="spellStart"/>
      <w:r w:rsidR="00CB1CC4" w:rsidRPr="00DB4407">
        <w:rPr>
          <w:rFonts w:ascii="Times New Roman" w:eastAsia="Times New Roman" w:hAnsi="Times New Roman" w:cs="Times New Roman"/>
          <w:sz w:val="24"/>
          <w:szCs w:val="24"/>
          <w:lang w:eastAsia="ru-RU"/>
        </w:rPr>
        <w:t>специалитета</w:t>
      </w:r>
      <w:proofErr w:type="spellEnd"/>
      <w:r w:rsidR="00CB1CC4" w:rsidRPr="00DB4407">
        <w:rPr>
          <w:rFonts w:ascii="Times New Roman" w:eastAsia="Times New Roman" w:hAnsi="Times New Roman" w:cs="Times New Roman"/>
          <w:sz w:val="24"/>
          <w:szCs w:val="24"/>
          <w:lang w:eastAsia="ru-RU"/>
        </w:rPr>
        <w:t>)</w:t>
      </w:r>
    </w:p>
    <w:p w:rsidR="008E5541" w:rsidRPr="00DB4407"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специализаци</w:t>
      </w:r>
      <w:r w:rsidR="00CB1CC4" w:rsidRPr="00DB4407">
        <w:rPr>
          <w:rFonts w:ascii="Times New Roman" w:eastAsia="Times New Roman" w:hAnsi="Times New Roman" w:cs="Times New Roman"/>
          <w:sz w:val="24"/>
          <w:szCs w:val="24"/>
          <w:lang w:eastAsia="ru-RU"/>
        </w:rPr>
        <w:t>я № 1: «Судебная деятельность»</w:t>
      </w:r>
    </w:p>
    <w:p w:rsidR="008E5541"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профиль подготовки: </w:t>
      </w:r>
      <w:r w:rsidR="0004412D" w:rsidRPr="00DB4407">
        <w:rPr>
          <w:rFonts w:ascii="Times New Roman" w:eastAsia="Times New Roman" w:hAnsi="Times New Roman" w:cs="Times New Roman"/>
          <w:sz w:val="24"/>
          <w:szCs w:val="24"/>
          <w:lang w:eastAsia="ru-RU"/>
        </w:rPr>
        <w:t>гражданск</w:t>
      </w:r>
      <w:r w:rsidRPr="00DB4407">
        <w:rPr>
          <w:rFonts w:ascii="Times New Roman" w:eastAsia="Times New Roman" w:hAnsi="Times New Roman" w:cs="Times New Roman"/>
          <w:sz w:val="24"/>
          <w:szCs w:val="24"/>
          <w:lang w:eastAsia="ru-RU"/>
        </w:rPr>
        <w:t>о-правовой</w:t>
      </w:r>
    </w:p>
    <w:p w:rsidR="00422339" w:rsidRDefault="00422339"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p>
    <w:tbl>
      <w:tblPr>
        <w:tblStyle w:val="a5"/>
        <w:tblW w:w="0" w:type="auto"/>
        <w:jc w:val="center"/>
        <w:tblLook w:val="04A0" w:firstRow="1" w:lastRow="0" w:firstColumn="1" w:lastColumn="0" w:noHBand="0" w:noVBand="1"/>
      </w:tblPr>
      <w:tblGrid>
        <w:gridCol w:w="650"/>
        <w:gridCol w:w="3735"/>
        <w:gridCol w:w="2762"/>
        <w:gridCol w:w="2764"/>
        <w:gridCol w:w="2275"/>
        <w:gridCol w:w="1276"/>
        <w:gridCol w:w="1098"/>
      </w:tblGrid>
      <w:tr w:rsidR="00422339" w:rsidTr="00A4113C">
        <w:trPr>
          <w:jc w:val="center"/>
        </w:trPr>
        <w:tc>
          <w:tcPr>
            <w:tcW w:w="650" w:type="dxa"/>
            <w:vMerge w:val="restart"/>
          </w:tcPr>
          <w:p w:rsidR="00422339" w:rsidRPr="00471BB6" w:rsidRDefault="00422339" w:rsidP="00A4113C">
            <w:pPr>
              <w:jc w:val="center"/>
              <w:rPr>
                <w:rFonts w:ascii="Times New Roman" w:hAnsi="Times New Roman" w:cs="Times New Roman"/>
                <w:sz w:val="20"/>
                <w:szCs w:val="20"/>
              </w:rPr>
            </w:pPr>
            <w:r w:rsidRPr="00471BB6">
              <w:rPr>
                <w:rFonts w:ascii="Times New Roman" w:hAnsi="Times New Roman" w:cs="Times New Roman"/>
                <w:sz w:val="20"/>
                <w:szCs w:val="20"/>
              </w:rPr>
              <w:t>№ п</w:t>
            </w:r>
            <w:r w:rsidRPr="00471BB6">
              <w:rPr>
                <w:rFonts w:ascii="Times New Roman" w:hAnsi="Times New Roman" w:cs="Times New Roman"/>
                <w:sz w:val="20"/>
                <w:szCs w:val="20"/>
                <w:lang w:val="en-US"/>
              </w:rPr>
              <w:t>/</w:t>
            </w:r>
            <w:r w:rsidRPr="00471BB6">
              <w:rPr>
                <w:rFonts w:ascii="Times New Roman" w:hAnsi="Times New Roman" w:cs="Times New Roman"/>
                <w:sz w:val="20"/>
                <w:szCs w:val="20"/>
              </w:rPr>
              <w:t>п</w:t>
            </w:r>
          </w:p>
        </w:tc>
        <w:tc>
          <w:tcPr>
            <w:tcW w:w="3735" w:type="dxa"/>
            <w:vMerge w:val="restart"/>
          </w:tcPr>
          <w:p w:rsidR="00422339" w:rsidRPr="00471BB6" w:rsidRDefault="00422339" w:rsidP="00A4113C">
            <w:pPr>
              <w:jc w:val="center"/>
              <w:rPr>
                <w:rFonts w:ascii="Times New Roman" w:hAnsi="Times New Roman" w:cs="Times New Roman"/>
                <w:sz w:val="20"/>
                <w:szCs w:val="20"/>
              </w:rPr>
            </w:pPr>
            <w:r w:rsidRPr="00471BB6">
              <w:rPr>
                <w:rFonts w:ascii="Times New Roman" w:hAnsi="Times New Roman" w:cs="Times New Roman"/>
                <w:sz w:val="20"/>
                <w:szCs w:val="20"/>
              </w:rPr>
              <w:t xml:space="preserve">Ф.И. О. </w:t>
            </w:r>
          </w:p>
        </w:tc>
        <w:tc>
          <w:tcPr>
            <w:tcW w:w="2762" w:type="dxa"/>
            <w:vMerge w:val="restart"/>
          </w:tcPr>
          <w:p w:rsidR="00422339" w:rsidRPr="00471BB6" w:rsidRDefault="00422339" w:rsidP="00A4113C">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c>
        <w:tc>
          <w:tcPr>
            <w:tcW w:w="2764" w:type="dxa"/>
            <w:vMerge w:val="restart"/>
          </w:tcPr>
          <w:p w:rsidR="00422339" w:rsidRPr="00471BB6" w:rsidRDefault="00422339" w:rsidP="00A4113C">
            <w:pPr>
              <w:jc w:val="center"/>
              <w:rPr>
                <w:rFonts w:ascii="Times New Roman" w:hAnsi="Times New Roman" w:cs="Times New Roman"/>
                <w:sz w:val="20"/>
                <w:szCs w:val="20"/>
              </w:rPr>
            </w:pPr>
            <w:r>
              <w:rPr>
                <w:rFonts w:ascii="Times New Roman" w:hAnsi="Times New Roman" w:cs="Times New Roman"/>
                <w:sz w:val="20"/>
                <w:szCs w:val="20"/>
              </w:rPr>
              <w:t>Должность в организации</w:t>
            </w:r>
          </w:p>
        </w:tc>
        <w:tc>
          <w:tcPr>
            <w:tcW w:w="2275" w:type="dxa"/>
            <w:vMerge w:val="restart"/>
          </w:tcPr>
          <w:p w:rsidR="00422339" w:rsidRPr="00471BB6" w:rsidRDefault="00422339" w:rsidP="00A4113C">
            <w:pPr>
              <w:jc w:val="center"/>
              <w:rPr>
                <w:rFonts w:ascii="Times New Roman" w:hAnsi="Times New Roman" w:cs="Times New Roman"/>
                <w:sz w:val="20"/>
                <w:szCs w:val="20"/>
              </w:rPr>
            </w:pPr>
            <w:r>
              <w:rPr>
                <w:rFonts w:ascii="Times New Roman" w:hAnsi="Times New Roman" w:cs="Times New Roman"/>
                <w:sz w:val="20"/>
                <w:szCs w:val="20"/>
              </w:rPr>
              <w:t>Время работы в организации</w:t>
            </w:r>
          </w:p>
        </w:tc>
        <w:tc>
          <w:tcPr>
            <w:tcW w:w="2374" w:type="dxa"/>
            <w:gridSpan w:val="2"/>
          </w:tcPr>
          <w:p w:rsidR="00422339" w:rsidRDefault="00422339" w:rsidP="00A4113C">
            <w:pPr>
              <w:jc w:val="center"/>
              <w:rPr>
                <w:rFonts w:ascii="Times New Roman" w:hAnsi="Times New Roman" w:cs="Times New Roman"/>
                <w:sz w:val="20"/>
                <w:szCs w:val="20"/>
              </w:rPr>
            </w:pPr>
            <w:r>
              <w:rPr>
                <w:rFonts w:ascii="Times New Roman" w:hAnsi="Times New Roman" w:cs="Times New Roman"/>
                <w:sz w:val="20"/>
                <w:szCs w:val="20"/>
              </w:rPr>
              <w:t>Учебная нагрузка в рамках образовательной программы за весь период реализации</w:t>
            </w:r>
          </w:p>
        </w:tc>
      </w:tr>
      <w:tr w:rsidR="00422339" w:rsidTr="00A4113C">
        <w:trPr>
          <w:jc w:val="center"/>
        </w:trPr>
        <w:tc>
          <w:tcPr>
            <w:tcW w:w="650" w:type="dxa"/>
            <w:vMerge/>
          </w:tcPr>
          <w:p w:rsidR="00422339" w:rsidRPr="00471BB6" w:rsidRDefault="00422339" w:rsidP="00A4113C">
            <w:pPr>
              <w:jc w:val="center"/>
              <w:rPr>
                <w:rFonts w:ascii="Times New Roman" w:hAnsi="Times New Roman" w:cs="Times New Roman"/>
                <w:sz w:val="20"/>
                <w:szCs w:val="20"/>
              </w:rPr>
            </w:pPr>
          </w:p>
        </w:tc>
        <w:tc>
          <w:tcPr>
            <w:tcW w:w="3735" w:type="dxa"/>
            <w:vMerge/>
          </w:tcPr>
          <w:p w:rsidR="00422339" w:rsidRPr="00471BB6" w:rsidRDefault="00422339" w:rsidP="00A4113C">
            <w:pPr>
              <w:jc w:val="center"/>
              <w:rPr>
                <w:rFonts w:ascii="Times New Roman" w:hAnsi="Times New Roman" w:cs="Times New Roman"/>
                <w:sz w:val="20"/>
                <w:szCs w:val="20"/>
              </w:rPr>
            </w:pPr>
          </w:p>
        </w:tc>
        <w:tc>
          <w:tcPr>
            <w:tcW w:w="2762" w:type="dxa"/>
            <w:vMerge/>
          </w:tcPr>
          <w:p w:rsidR="00422339" w:rsidRDefault="00422339" w:rsidP="00A4113C">
            <w:pPr>
              <w:jc w:val="center"/>
              <w:rPr>
                <w:rFonts w:ascii="Times New Roman" w:hAnsi="Times New Roman" w:cs="Times New Roman"/>
                <w:sz w:val="20"/>
                <w:szCs w:val="20"/>
              </w:rPr>
            </w:pPr>
          </w:p>
        </w:tc>
        <w:tc>
          <w:tcPr>
            <w:tcW w:w="2764" w:type="dxa"/>
            <w:vMerge/>
          </w:tcPr>
          <w:p w:rsidR="00422339" w:rsidRDefault="00422339" w:rsidP="00A4113C">
            <w:pPr>
              <w:jc w:val="center"/>
              <w:rPr>
                <w:rFonts w:ascii="Times New Roman" w:hAnsi="Times New Roman" w:cs="Times New Roman"/>
                <w:sz w:val="20"/>
                <w:szCs w:val="20"/>
              </w:rPr>
            </w:pPr>
          </w:p>
        </w:tc>
        <w:tc>
          <w:tcPr>
            <w:tcW w:w="2275" w:type="dxa"/>
            <w:vMerge/>
          </w:tcPr>
          <w:p w:rsidR="00422339" w:rsidRDefault="00422339" w:rsidP="00A4113C">
            <w:pPr>
              <w:jc w:val="center"/>
              <w:rPr>
                <w:rFonts w:ascii="Times New Roman" w:hAnsi="Times New Roman" w:cs="Times New Roman"/>
                <w:sz w:val="20"/>
                <w:szCs w:val="20"/>
              </w:rPr>
            </w:pPr>
          </w:p>
        </w:tc>
        <w:tc>
          <w:tcPr>
            <w:tcW w:w="1276" w:type="dxa"/>
          </w:tcPr>
          <w:p w:rsidR="00422339" w:rsidRDefault="00422339" w:rsidP="00A4113C">
            <w:pPr>
              <w:jc w:val="center"/>
              <w:rPr>
                <w:rFonts w:ascii="Times New Roman" w:hAnsi="Times New Roman" w:cs="Times New Roman"/>
                <w:sz w:val="20"/>
                <w:szCs w:val="20"/>
              </w:rPr>
            </w:pPr>
            <w:r>
              <w:rPr>
                <w:rFonts w:ascii="Times New Roman" w:hAnsi="Times New Roman" w:cs="Times New Roman"/>
                <w:sz w:val="20"/>
                <w:szCs w:val="20"/>
              </w:rPr>
              <w:t>Количество часов</w:t>
            </w:r>
          </w:p>
        </w:tc>
        <w:tc>
          <w:tcPr>
            <w:tcW w:w="1098" w:type="dxa"/>
          </w:tcPr>
          <w:p w:rsidR="00422339" w:rsidRDefault="00422339" w:rsidP="00A4113C">
            <w:pPr>
              <w:jc w:val="center"/>
              <w:rPr>
                <w:rFonts w:ascii="Times New Roman" w:hAnsi="Times New Roman" w:cs="Times New Roman"/>
                <w:sz w:val="20"/>
                <w:szCs w:val="20"/>
              </w:rPr>
            </w:pPr>
            <w:r>
              <w:rPr>
                <w:rFonts w:ascii="Times New Roman" w:hAnsi="Times New Roman" w:cs="Times New Roman"/>
                <w:sz w:val="20"/>
                <w:szCs w:val="20"/>
              </w:rPr>
              <w:t>Доля ставки</w:t>
            </w:r>
          </w:p>
        </w:tc>
      </w:tr>
      <w:tr w:rsidR="00422339" w:rsidTr="00A4113C">
        <w:trPr>
          <w:jc w:val="center"/>
        </w:trPr>
        <w:tc>
          <w:tcPr>
            <w:tcW w:w="650" w:type="dxa"/>
          </w:tcPr>
          <w:p w:rsidR="00422339" w:rsidRPr="00EF6C5C" w:rsidRDefault="00422339" w:rsidP="00422339">
            <w:pPr>
              <w:pStyle w:val="a7"/>
              <w:numPr>
                <w:ilvl w:val="0"/>
                <w:numId w:val="32"/>
              </w:numPr>
              <w:rPr>
                <w:rFonts w:ascii="Times New Roman" w:hAnsi="Times New Roman" w:cs="Times New Roman"/>
                <w:sz w:val="24"/>
                <w:szCs w:val="24"/>
              </w:rPr>
            </w:pPr>
          </w:p>
        </w:tc>
        <w:tc>
          <w:tcPr>
            <w:tcW w:w="3735" w:type="dxa"/>
          </w:tcPr>
          <w:p w:rsidR="00422339" w:rsidRPr="00EF6C5C" w:rsidRDefault="00422339" w:rsidP="00422339">
            <w:pPr>
              <w:rPr>
                <w:rFonts w:ascii="Times New Roman" w:hAnsi="Times New Roman" w:cs="Times New Roman"/>
                <w:sz w:val="24"/>
                <w:szCs w:val="24"/>
              </w:rPr>
            </w:pPr>
            <w:proofErr w:type="spellStart"/>
            <w:r>
              <w:rPr>
                <w:rFonts w:ascii="Times New Roman" w:hAnsi="Times New Roman" w:cs="Times New Roman"/>
                <w:sz w:val="24"/>
                <w:szCs w:val="24"/>
              </w:rPr>
              <w:t>Довлекаева</w:t>
            </w:r>
            <w:proofErr w:type="spellEnd"/>
            <w:r>
              <w:rPr>
                <w:rFonts w:ascii="Times New Roman" w:hAnsi="Times New Roman" w:cs="Times New Roman"/>
                <w:sz w:val="24"/>
                <w:szCs w:val="24"/>
              </w:rPr>
              <w:t xml:space="preserve"> Ольга </w:t>
            </w:r>
            <w:r w:rsidRPr="00FA2F09">
              <w:rPr>
                <w:rFonts w:ascii="Times New Roman" w:hAnsi="Times New Roman" w:cs="Times New Roman"/>
                <w:sz w:val="24"/>
                <w:szCs w:val="24"/>
              </w:rPr>
              <w:t>Владимировна</w:t>
            </w:r>
          </w:p>
        </w:tc>
        <w:tc>
          <w:tcPr>
            <w:tcW w:w="2762"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Судебный участок №1 Ворошиловского судебного района г. Ростова-на-Дону</w:t>
            </w:r>
          </w:p>
        </w:tc>
        <w:tc>
          <w:tcPr>
            <w:tcW w:w="2764"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Мировой судья Судебного участка №1 Ворошиловского судебного района г. Ростова-на-Дону</w:t>
            </w:r>
          </w:p>
        </w:tc>
        <w:tc>
          <w:tcPr>
            <w:tcW w:w="2275" w:type="dxa"/>
          </w:tcPr>
          <w:p w:rsidR="00422339" w:rsidRPr="0061720F" w:rsidRDefault="00014E59" w:rsidP="00422339">
            <w:pPr>
              <w:jc w:val="center"/>
              <w:rPr>
                <w:rFonts w:ascii="Times New Roman" w:hAnsi="Times New Roman" w:cs="Times New Roman"/>
                <w:sz w:val="24"/>
                <w:szCs w:val="24"/>
                <w:highlight w:val="yellow"/>
              </w:rPr>
            </w:pPr>
            <w:r w:rsidRPr="00014E59">
              <w:rPr>
                <w:rFonts w:ascii="Times New Roman" w:hAnsi="Times New Roman" w:cs="Times New Roman"/>
                <w:sz w:val="24"/>
                <w:szCs w:val="24"/>
              </w:rPr>
              <w:t>11 лет 3 мес.</w:t>
            </w:r>
          </w:p>
        </w:tc>
        <w:tc>
          <w:tcPr>
            <w:tcW w:w="1276" w:type="dxa"/>
            <w:tcBorders>
              <w:left w:val="single" w:sz="4" w:space="0" w:color="auto"/>
            </w:tcBorders>
          </w:tcPr>
          <w:p w:rsidR="00422339" w:rsidRPr="007C3306" w:rsidRDefault="00422339" w:rsidP="00422339">
            <w:pPr>
              <w:jc w:val="center"/>
              <w:rPr>
                <w:rFonts w:ascii="Times New Roman" w:hAnsi="Times New Roman"/>
                <w:sz w:val="24"/>
                <w:szCs w:val="24"/>
              </w:rPr>
            </w:pPr>
            <w:r>
              <w:rPr>
                <w:rFonts w:ascii="Times New Roman" w:hAnsi="Times New Roman"/>
                <w:sz w:val="24"/>
                <w:szCs w:val="24"/>
              </w:rPr>
              <w:t>96,75</w:t>
            </w:r>
          </w:p>
        </w:tc>
        <w:tc>
          <w:tcPr>
            <w:tcW w:w="1098" w:type="dxa"/>
          </w:tcPr>
          <w:p w:rsidR="00422339" w:rsidRPr="007C3306" w:rsidRDefault="00422339" w:rsidP="00422339">
            <w:pPr>
              <w:jc w:val="center"/>
              <w:rPr>
                <w:rFonts w:ascii="Times New Roman" w:hAnsi="Times New Roman"/>
                <w:sz w:val="24"/>
                <w:szCs w:val="24"/>
              </w:rPr>
            </w:pPr>
            <w:r>
              <w:rPr>
                <w:rFonts w:ascii="Times New Roman" w:hAnsi="Times New Roman"/>
                <w:sz w:val="24"/>
                <w:szCs w:val="24"/>
              </w:rPr>
              <w:t>0,06</w:t>
            </w:r>
          </w:p>
        </w:tc>
      </w:tr>
      <w:tr w:rsidR="00422339" w:rsidTr="00B967A9">
        <w:trPr>
          <w:jc w:val="center"/>
        </w:trPr>
        <w:tc>
          <w:tcPr>
            <w:tcW w:w="650" w:type="dxa"/>
          </w:tcPr>
          <w:p w:rsidR="00422339" w:rsidRPr="00EF6C5C" w:rsidRDefault="00422339" w:rsidP="00422339">
            <w:pPr>
              <w:pStyle w:val="a7"/>
              <w:numPr>
                <w:ilvl w:val="0"/>
                <w:numId w:val="32"/>
              </w:numPr>
              <w:rPr>
                <w:rFonts w:ascii="Times New Roman" w:hAnsi="Times New Roman" w:cs="Times New Roman"/>
                <w:sz w:val="24"/>
                <w:szCs w:val="24"/>
              </w:rPr>
            </w:pPr>
          </w:p>
        </w:tc>
        <w:tc>
          <w:tcPr>
            <w:tcW w:w="3735" w:type="dxa"/>
          </w:tcPr>
          <w:p w:rsidR="00422339" w:rsidRDefault="00422339" w:rsidP="00422339">
            <w:pPr>
              <w:rPr>
                <w:rFonts w:ascii="Times New Roman" w:hAnsi="Times New Roman" w:cs="Times New Roman"/>
                <w:sz w:val="24"/>
                <w:szCs w:val="24"/>
              </w:rPr>
            </w:pPr>
            <w:r>
              <w:rPr>
                <w:rFonts w:ascii="Times New Roman" w:hAnsi="Times New Roman" w:cs="Times New Roman"/>
                <w:sz w:val="24"/>
                <w:szCs w:val="24"/>
              </w:rPr>
              <w:t xml:space="preserve">Губенко Марина </w:t>
            </w:r>
            <w:r w:rsidRPr="00E435AA">
              <w:rPr>
                <w:rFonts w:ascii="Times New Roman" w:hAnsi="Times New Roman" w:cs="Times New Roman"/>
                <w:sz w:val="24"/>
                <w:szCs w:val="24"/>
              </w:rPr>
              <w:t>Ивановна</w:t>
            </w:r>
          </w:p>
        </w:tc>
        <w:tc>
          <w:tcPr>
            <w:tcW w:w="2762" w:type="dxa"/>
          </w:tcPr>
          <w:p w:rsidR="00422339" w:rsidRPr="00EF6C5C" w:rsidRDefault="00422339" w:rsidP="00422339">
            <w:pPr>
              <w:jc w:val="center"/>
              <w:rPr>
                <w:rFonts w:ascii="Times New Roman" w:hAnsi="Times New Roman" w:cs="Times New Roman"/>
                <w:sz w:val="24"/>
                <w:szCs w:val="24"/>
              </w:rPr>
            </w:pPr>
            <w:r w:rsidRPr="00E435AA">
              <w:rPr>
                <w:rFonts w:ascii="Times New Roman" w:hAnsi="Times New Roman" w:cs="Times New Roman"/>
                <w:sz w:val="24"/>
                <w:szCs w:val="24"/>
              </w:rPr>
              <w:t>Арбитражн</w:t>
            </w:r>
            <w:r>
              <w:rPr>
                <w:rFonts w:ascii="Times New Roman" w:hAnsi="Times New Roman" w:cs="Times New Roman"/>
                <w:sz w:val="24"/>
                <w:szCs w:val="24"/>
              </w:rPr>
              <w:t xml:space="preserve">ый суд </w:t>
            </w:r>
            <w:r w:rsidRPr="00E435AA">
              <w:rPr>
                <w:rFonts w:ascii="Times New Roman" w:hAnsi="Times New Roman" w:cs="Times New Roman"/>
                <w:sz w:val="24"/>
                <w:szCs w:val="24"/>
              </w:rPr>
              <w:t>Ростовской области</w:t>
            </w:r>
          </w:p>
        </w:tc>
        <w:tc>
          <w:tcPr>
            <w:tcW w:w="2764" w:type="dxa"/>
          </w:tcPr>
          <w:p w:rsidR="00422339" w:rsidRPr="00EF6C5C" w:rsidRDefault="00422339" w:rsidP="00422339">
            <w:pPr>
              <w:jc w:val="center"/>
              <w:rPr>
                <w:rFonts w:ascii="Times New Roman" w:hAnsi="Times New Roman" w:cs="Times New Roman"/>
                <w:sz w:val="24"/>
                <w:szCs w:val="24"/>
              </w:rPr>
            </w:pPr>
            <w:r>
              <w:rPr>
                <w:rFonts w:ascii="Times New Roman" w:hAnsi="Times New Roman" w:cs="Times New Roman"/>
                <w:sz w:val="24"/>
                <w:szCs w:val="24"/>
              </w:rPr>
              <w:t xml:space="preserve">Судья </w:t>
            </w:r>
            <w:r w:rsidRPr="00E435AA">
              <w:rPr>
                <w:rFonts w:ascii="Times New Roman" w:hAnsi="Times New Roman" w:cs="Times New Roman"/>
                <w:sz w:val="24"/>
                <w:szCs w:val="24"/>
              </w:rPr>
              <w:t>Арбитражного суда Ростовской области</w:t>
            </w:r>
          </w:p>
        </w:tc>
        <w:tc>
          <w:tcPr>
            <w:tcW w:w="2275" w:type="dxa"/>
          </w:tcPr>
          <w:p w:rsidR="00422339" w:rsidRPr="00CB7444" w:rsidRDefault="00CB7444" w:rsidP="00422339">
            <w:pPr>
              <w:jc w:val="center"/>
              <w:rPr>
                <w:rFonts w:ascii="Times New Roman" w:hAnsi="Times New Roman" w:cs="Times New Roman"/>
                <w:sz w:val="24"/>
                <w:szCs w:val="24"/>
              </w:rPr>
            </w:pPr>
            <w:r w:rsidRPr="00CB7444">
              <w:rPr>
                <w:rFonts w:ascii="Times New Roman" w:hAnsi="Times New Roman" w:cs="Times New Roman"/>
                <w:sz w:val="24"/>
                <w:szCs w:val="24"/>
              </w:rPr>
              <w:t>11 лет 3 мес.</w:t>
            </w:r>
          </w:p>
        </w:tc>
        <w:tc>
          <w:tcPr>
            <w:tcW w:w="1276" w:type="dxa"/>
          </w:tcPr>
          <w:p w:rsidR="00422339" w:rsidRPr="007C3306" w:rsidRDefault="00422339" w:rsidP="00422339">
            <w:pPr>
              <w:jc w:val="center"/>
              <w:rPr>
                <w:rFonts w:ascii="Times New Roman" w:hAnsi="Times New Roman"/>
                <w:sz w:val="24"/>
                <w:szCs w:val="24"/>
              </w:rPr>
            </w:pPr>
            <w:r w:rsidRPr="007C3306">
              <w:rPr>
                <w:rFonts w:ascii="Times New Roman" w:hAnsi="Times New Roman"/>
                <w:sz w:val="24"/>
                <w:szCs w:val="24"/>
              </w:rPr>
              <w:t>32,25</w:t>
            </w:r>
          </w:p>
        </w:tc>
        <w:tc>
          <w:tcPr>
            <w:tcW w:w="1098" w:type="dxa"/>
          </w:tcPr>
          <w:p w:rsidR="00422339" w:rsidRPr="007C3306" w:rsidRDefault="00422339" w:rsidP="00422339">
            <w:pPr>
              <w:jc w:val="center"/>
              <w:rPr>
                <w:rFonts w:ascii="Times New Roman" w:hAnsi="Times New Roman"/>
                <w:sz w:val="24"/>
                <w:szCs w:val="24"/>
              </w:rPr>
            </w:pPr>
            <w:r w:rsidRPr="007C3306">
              <w:rPr>
                <w:rFonts w:ascii="Times New Roman" w:hAnsi="Times New Roman"/>
                <w:sz w:val="24"/>
                <w:szCs w:val="24"/>
              </w:rPr>
              <w:t>0,04</w:t>
            </w:r>
          </w:p>
        </w:tc>
      </w:tr>
      <w:tr w:rsidR="00422339" w:rsidTr="00A4113C">
        <w:trPr>
          <w:jc w:val="center"/>
        </w:trPr>
        <w:tc>
          <w:tcPr>
            <w:tcW w:w="650" w:type="dxa"/>
          </w:tcPr>
          <w:p w:rsidR="00422339" w:rsidRPr="00EF6C5C" w:rsidRDefault="00422339" w:rsidP="00422339">
            <w:pPr>
              <w:pStyle w:val="a7"/>
              <w:numPr>
                <w:ilvl w:val="0"/>
                <w:numId w:val="32"/>
              </w:numPr>
              <w:rPr>
                <w:rFonts w:ascii="Times New Roman" w:hAnsi="Times New Roman" w:cs="Times New Roman"/>
                <w:sz w:val="24"/>
                <w:szCs w:val="24"/>
              </w:rPr>
            </w:pPr>
          </w:p>
        </w:tc>
        <w:tc>
          <w:tcPr>
            <w:tcW w:w="3735" w:type="dxa"/>
          </w:tcPr>
          <w:p w:rsidR="00422339" w:rsidRPr="00EF6C5C" w:rsidRDefault="00422339" w:rsidP="00422339">
            <w:pPr>
              <w:rPr>
                <w:rFonts w:ascii="Times New Roman" w:eastAsia="Times New Roman" w:hAnsi="Times New Roman" w:cs="Times New Roman"/>
                <w:kern w:val="24"/>
                <w:sz w:val="24"/>
                <w:szCs w:val="24"/>
                <w:lang w:eastAsia="ru-RU"/>
              </w:rPr>
            </w:pPr>
            <w:r w:rsidRPr="00EF6C5C">
              <w:rPr>
                <w:rFonts w:ascii="Times New Roman" w:eastAsia="Times New Roman" w:hAnsi="Times New Roman" w:cs="Times New Roman"/>
                <w:kern w:val="24"/>
                <w:sz w:val="24"/>
                <w:szCs w:val="24"/>
                <w:lang w:eastAsia="ru-RU"/>
              </w:rPr>
              <w:t>Колесник Ирина Валентиновна</w:t>
            </w:r>
          </w:p>
        </w:tc>
        <w:tc>
          <w:tcPr>
            <w:tcW w:w="2762"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Арбитражный суд Ростовской области</w:t>
            </w:r>
          </w:p>
        </w:tc>
        <w:tc>
          <w:tcPr>
            <w:tcW w:w="2764"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sz w:val="24"/>
                <w:szCs w:val="24"/>
              </w:rPr>
              <w:t>Судья Арбитражного суда Ростовской области</w:t>
            </w:r>
          </w:p>
        </w:tc>
        <w:tc>
          <w:tcPr>
            <w:tcW w:w="2275" w:type="dxa"/>
          </w:tcPr>
          <w:p w:rsidR="00422339" w:rsidRPr="00CB7444" w:rsidRDefault="00422339" w:rsidP="00CB7444">
            <w:pPr>
              <w:jc w:val="center"/>
              <w:rPr>
                <w:rFonts w:ascii="Times New Roman" w:hAnsi="Times New Roman" w:cs="Times New Roman"/>
                <w:sz w:val="24"/>
                <w:szCs w:val="24"/>
              </w:rPr>
            </w:pPr>
            <w:r w:rsidRPr="00CB7444">
              <w:rPr>
                <w:rFonts w:ascii="Times New Roman" w:hAnsi="Times New Roman" w:cs="Times New Roman"/>
                <w:sz w:val="24"/>
                <w:szCs w:val="24"/>
              </w:rPr>
              <w:t>2</w:t>
            </w:r>
            <w:r w:rsidR="00CB7444" w:rsidRPr="00CB7444">
              <w:rPr>
                <w:rFonts w:ascii="Times New Roman" w:hAnsi="Times New Roman" w:cs="Times New Roman"/>
                <w:sz w:val="24"/>
                <w:szCs w:val="24"/>
              </w:rPr>
              <w:t>8</w:t>
            </w:r>
            <w:r w:rsidRPr="00CB7444">
              <w:rPr>
                <w:rFonts w:ascii="Times New Roman" w:hAnsi="Times New Roman" w:cs="Times New Roman"/>
                <w:sz w:val="24"/>
                <w:szCs w:val="24"/>
              </w:rPr>
              <w:t xml:space="preserve"> лет </w:t>
            </w:r>
            <w:r w:rsidR="00CB7444" w:rsidRPr="00CB7444">
              <w:rPr>
                <w:rFonts w:ascii="Times New Roman" w:hAnsi="Times New Roman" w:cs="Times New Roman"/>
                <w:sz w:val="24"/>
                <w:szCs w:val="24"/>
              </w:rPr>
              <w:t>6</w:t>
            </w:r>
            <w:r w:rsidRPr="00CB7444">
              <w:rPr>
                <w:rFonts w:ascii="Times New Roman" w:hAnsi="Times New Roman" w:cs="Times New Roman"/>
                <w:sz w:val="24"/>
                <w:szCs w:val="24"/>
              </w:rPr>
              <w:t xml:space="preserve"> мес.</w:t>
            </w:r>
          </w:p>
        </w:tc>
        <w:tc>
          <w:tcPr>
            <w:tcW w:w="1276" w:type="dxa"/>
          </w:tcPr>
          <w:p w:rsidR="00422339" w:rsidRPr="00C9427A" w:rsidRDefault="00422339" w:rsidP="00422339">
            <w:pPr>
              <w:spacing w:line="360" w:lineRule="auto"/>
              <w:jc w:val="center"/>
              <w:rPr>
                <w:rFonts w:ascii="Times New Roman" w:hAnsi="Times New Roman"/>
                <w:sz w:val="24"/>
                <w:szCs w:val="24"/>
              </w:rPr>
            </w:pPr>
            <w:r>
              <w:rPr>
                <w:rFonts w:ascii="Times New Roman" w:hAnsi="Times New Roman"/>
                <w:sz w:val="24"/>
                <w:szCs w:val="24"/>
              </w:rPr>
              <w:t>56,58</w:t>
            </w:r>
          </w:p>
        </w:tc>
        <w:tc>
          <w:tcPr>
            <w:tcW w:w="1098" w:type="dxa"/>
          </w:tcPr>
          <w:p w:rsidR="00422339" w:rsidRPr="00C9427A" w:rsidRDefault="00422339" w:rsidP="00422339">
            <w:pPr>
              <w:spacing w:line="360" w:lineRule="auto"/>
              <w:jc w:val="center"/>
              <w:rPr>
                <w:rFonts w:ascii="Times New Roman" w:hAnsi="Times New Roman"/>
                <w:sz w:val="24"/>
                <w:szCs w:val="24"/>
              </w:rPr>
            </w:pPr>
            <w:r>
              <w:rPr>
                <w:rFonts w:ascii="Times New Roman" w:hAnsi="Times New Roman"/>
                <w:sz w:val="24"/>
                <w:szCs w:val="24"/>
              </w:rPr>
              <w:t>0,08</w:t>
            </w:r>
          </w:p>
        </w:tc>
      </w:tr>
      <w:tr w:rsidR="00422339" w:rsidRPr="004836CE" w:rsidTr="00A4113C">
        <w:trPr>
          <w:jc w:val="center"/>
        </w:trPr>
        <w:tc>
          <w:tcPr>
            <w:tcW w:w="650" w:type="dxa"/>
          </w:tcPr>
          <w:p w:rsidR="00422339" w:rsidRPr="00EF6C5C" w:rsidRDefault="00422339" w:rsidP="00422339">
            <w:pPr>
              <w:pStyle w:val="a7"/>
              <w:numPr>
                <w:ilvl w:val="0"/>
                <w:numId w:val="32"/>
              </w:numPr>
              <w:rPr>
                <w:rFonts w:ascii="Times New Roman" w:hAnsi="Times New Roman" w:cs="Times New Roman"/>
                <w:sz w:val="24"/>
                <w:szCs w:val="24"/>
              </w:rPr>
            </w:pPr>
          </w:p>
        </w:tc>
        <w:tc>
          <w:tcPr>
            <w:tcW w:w="3735" w:type="dxa"/>
          </w:tcPr>
          <w:p w:rsidR="00422339" w:rsidRPr="00EF6C5C" w:rsidRDefault="00422339" w:rsidP="00422339">
            <w:pPr>
              <w:rPr>
                <w:rFonts w:ascii="Times New Roman" w:eastAsia="Times New Roman" w:hAnsi="Times New Roman" w:cs="Times New Roman"/>
                <w:kern w:val="24"/>
                <w:sz w:val="24"/>
                <w:szCs w:val="24"/>
                <w:lang w:eastAsia="ru-RU"/>
              </w:rPr>
            </w:pPr>
            <w:r w:rsidRPr="000C5DB0">
              <w:rPr>
                <w:rFonts w:ascii="Times New Roman" w:eastAsia="Times New Roman" w:hAnsi="Times New Roman" w:cs="Times New Roman"/>
                <w:kern w:val="24"/>
                <w:sz w:val="24"/>
                <w:szCs w:val="24"/>
                <w:lang w:eastAsia="ru-RU"/>
              </w:rPr>
              <w:t>Корецкий Аркадий Данилович</w:t>
            </w:r>
          </w:p>
        </w:tc>
        <w:tc>
          <w:tcPr>
            <w:tcW w:w="2762"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Ростовский областной суд</w:t>
            </w:r>
          </w:p>
        </w:tc>
        <w:tc>
          <w:tcPr>
            <w:tcW w:w="2764"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sz w:val="24"/>
                <w:szCs w:val="24"/>
              </w:rPr>
              <w:t>Судья Ростовского областного суда</w:t>
            </w:r>
          </w:p>
        </w:tc>
        <w:tc>
          <w:tcPr>
            <w:tcW w:w="2275" w:type="dxa"/>
          </w:tcPr>
          <w:p w:rsidR="00422339" w:rsidRPr="00CB7444" w:rsidRDefault="00422339" w:rsidP="00422339">
            <w:pPr>
              <w:jc w:val="center"/>
              <w:rPr>
                <w:rFonts w:ascii="Times New Roman" w:hAnsi="Times New Roman" w:cs="Times New Roman"/>
                <w:sz w:val="24"/>
                <w:szCs w:val="24"/>
              </w:rPr>
            </w:pPr>
            <w:r w:rsidRPr="00CB7444">
              <w:rPr>
                <w:rFonts w:ascii="Times New Roman" w:hAnsi="Times New Roman" w:cs="Times New Roman"/>
                <w:sz w:val="24"/>
                <w:szCs w:val="24"/>
              </w:rPr>
              <w:t>9 лет 7 мес.</w:t>
            </w:r>
            <w:bookmarkStart w:id="0" w:name="_GoBack"/>
            <w:bookmarkEnd w:id="0"/>
          </w:p>
        </w:tc>
        <w:tc>
          <w:tcPr>
            <w:tcW w:w="1276" w:type="dxa"/>
          </w:tcPr>
          <w:p w:rsidR="00422339" w:rsidRPr="004836CE" w:rsidRDefault="00422339" w:rsidP="00422339">
            <w:pPr>
              <w:jc w:val="center"/>
              <w:rPr>
                <w:rFonts w:ascii="Times New Roman" w:hAnsi="Times New Roman"/>
                <w:color w:val="000000" w:themeColor="text1"/>
                <w:sz w:val="24"/>
                <w:szCs w:val="24"/>
              </w:rPr>
            </w:pPr>
            <w:r>
              <w:rPr>
                <w:rFonts w:ascii="Times New Roman" w:hAnsi="Times New Roman"/>
                <w:color w:val="000000" w:themeColor="text1"/>
                <w:sz w:val="24"/>
                <w:szCs w:val="24"/>
              </w:rPr>
              <w:t>62,3</w:t>
            </w:r>
          </w:p>
        </w:tc>
        <w:tc>
          <w:tcPr>
            <w:tcW w:w="1098" w:type="dxa"/>
            <w:tcBorders>
              <w:bottom w:val="single" w:sz="4" w:space="0" w:color="auto"/>
            </w:tcBorders>
          </w:tcPr>
          <w:p w:rsidR="00422339" w:rsidRPr="004836CE" w:rsidRDefault="00422339" w:rsidP="00422339">
            <w:pPr>
              <w:tabs>
                <w:tab w:val="left" w:pos="207"/>
                <w:tab w:val="center" w:pos="469"/>
              </w:tabs>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r>
      <w:tr w:rsidR="00422339" w:rsidTr="00A4113C">
        <w:trPr>
          <w:jc w:val="center"/>
        </w:trPr>
        <w:tc>
          <w:tcPr>
            <w:tcW w:w="650" w:type="dxa"/>
          </w:tcPr>
          <w:p w:rsidR="00422339" w:rsidRPr="00EF6C5C" w:rsidRDefault="00422339" w:rsidP="00422339">
            <w:pPr>
              <w:pStyle w:val="a7"/>
              <w:numPr>
                <w:ilvl w:val="0"/>
                <w:numId w:val="32"/>
              </w:numPr>
              <w:rPr>
                <w:rFonts w:ascii="Times New Roman" w:hAnsi="Times New Roman" w:cs="Times New Roman"/>
                <w:sz w:val="24"/>
                <w:szCs w:val="24"/>
              </w:rPr>
            </w:pPr>
          </w:p>
        </w:tc>
        <w:tc>
          <w:tcPr>
            <w:tcW w:w="3735" w:type="dxa"/>
          </w:tcPr>
          <w:p w:rsidR="00422339" w:rsidRPr="00EF6C5C" w:rsidRDefault="00422339" w:rsidP="00422339">
            <w:pPr>
              <w:rPr>
                <w:rFonts w:ascii="Times New Roman" w:hAnsi="Times New Roman" w:cs="Times New Roman"/>
                <w:sz w:val="24"/>
                <w:szCs w:val="24"/>
              </w:rPr>
            </w:pPr>
            <w:proofErr w:type="spellStart"/>
            <w:r w:rsidRPr="00EF6C5C">
              <w:rPr>
                <w:rFonts w:ascii="Times New Roman" w:hAnsi="Times New Roman" w:cs="Times New Roman"/>
                <w:sz w:val="24"/>
                <w:szCs w:val="24"/>
              </w:rPr>
              <w:t>Рябус</w:t>
            </w:r>
            <w:proofErr w:type="spellEnd"/>
            <w:r w:rsidRPr="00EF6C5C">
              <w:rPr>
                <w:rFonts w:ascii="Times New Roman" w:hAnsi="Times New Roman" w:cs="Times New Roman"/>
                <w:sz w:val="24"/>
                <w:szCs w:val="24"/>
              </w:rPr>
              <w:t xml:space="preserve"> Олеся Александровна</w:t>
            </w:r>
          </w:p>
        </w:tc>
        <w:tc>
          <w:tcPr>
            <w:tcW w:w="2762"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Судебный участок №1 Пролетарского судебного района г. Ростова-на-Дону</w:t>
            </w:r>
          </w:p>
        </w:tc>
        <w:tc>
          <w:tcPr>
            <w:tcW w:w="2764" w:type="dxa"/>
          </w:tcPr>
          <w:p w:rsidR="00422339" w:rsidRPr="00EF6C5C" w:rsidRDefault="00422339" w:rsidP="00422339">
            <w:pPr>
              <w:jc w:val="center"/>
              <w:rPr>
                <w:rFonts w:ascii="Times New Roman" w:hAnsi="Times New Roman" w:cs="Times New Roman"/>
                <w:sz w:val="24"/>
                <w:szCs w:val="24"/>
              </w:rPr>
            </w:pPr>
            <w:r w:rsidRPr="00EF6C5C">
              <w:rPr>
                <w:rFonts w:ascii="Times New Roman" w:hAnsi="Times New Roman" w:cs="Times New Roman"/>
                <w:sz w:val="24"/>
                <w:szCs w:val="24"/>
              </w:rPr>
              <w:t>Мировой судья Судебного участка №1 Пролетарского судебного района г. Ростова-на-Дону</w:t>
            </w:r>
          </w:p>
        </w:tc>
        <w:tc>
          <w:tcPr>
            <w:tcW w:w="2275" w:type="dxa"/>
          </w:tcPr>
          <w:p w:rsidR="00422339" w:rsidRPr="0061720F" w:rsidRDefault="00014E59" w:rsidP="00422339">
            <w:pPr>
              <w:jc w:val="center"/>
              <w:rPr>
                <w:rFonts w:ascii="Times New Roman" w:hAnsi="Times New Roman" w:cs="Times New Roman"/>
                <w:sz w:val="24"/>
                <w:szCs w:val="24"/>
                <w:highlight w:val="yellow"/>
              </w:rPr>
            </w:pPr>
            <w:r w:rsidRPr="00D1718D">
              <w:rPr>
                <w:rFonts w:ascii="Times New Roman" w:hAnsi="Times New Roman" w:cs="Times New Roman"/>
                <w:sz w:val="24"/>
                <w:szCs w:val="24"/>
              </w:rPr>
              <w:t>6 лет 9 мес.</w:t>
            </w:r>
          </w:p>
        </w:tc>
        <w:tc>
          <w:tcPr>
            <w:tcW w:w="1276" w:type="dxa"/>
          </w:tcPr>
          <w:p w:rsidR="00422339" w:rsidRPr="00C9427A" w:rsidRDefault="00422339" w:rsidP="00422339">
            <w:pPr>
              <w:jc w:val="center"/>
              <w:rPr>
                <w:rFonts w:ascii="Times New Roman" w:hAnsi="Times New Roman"/>
                <w:sz w:val="24"/>
                <w:szCs w:val="24"/>
              </w:rPr>
            </w:pPr>
            <w:r w:rsidRPr="00C9427A">
              <w:rPr>
                <w:rFonts w:ascii="Times New Roman" w:hAnsi="Times New Roman"/>
                <w:sz w:val="24"/>
                <w:szCs w:val="24"/>
              </w:rPr>
              <w:t>32,25</w:t>
            </w:r>
          </w:p>
        </w:tc>
        <w:tc>
          <w:tcPr>
            <w:tcW w:w="1098" w:type="dxa"/>
          </w:tcPr>
          <w:p w:rsidR="00422339" w:rsidRPr="00C9427A" w:rsidRDefault="00422339" w:rsidP="00422339">
            <w:pPr>
              <w:jc w:val="center"/>
              <w:rPr>
                <w:rFonts w:ascii="Times New Roman" w:hAnsi="Times New Roman"/>
                <w:sz w:val="24"/>
                <w:szCs w:val="24"/>
              </w:rPr>
            </w:pPr>
            <w:r w:rsidRPr="00C9427A">
              <w:rPr>
                <w:rFonts w:ascii="Times New Roman" w:hAnsi="Times New Roman"/>
                <w:sz w:val="24"/>
                <w:szCs w:val="24"/>
              </w:rPr>
              <w:t>0,019</w:t>
            </w:r>
          </w:p>
        </w:tc>
      </w:tr>
    </w:tbl>
    <w:p w:rsidR="00422339" w:rsidRPr="00DB4407" w:rsidRDefault="00422339"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p>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63" w:rsidRDefault="00871A63" w:rsidP="00D73287">
      <w:pPr>
        <w:spacing w:after="0" w:line="240" w:lineRule="auto"/>
      </w:pPr>
      <w:r>
        <w:separator/>
      </w:r>
    </w:p>
  </w:endnote>
  <w:endnote w:type="continuationSeparator" w:id="0">
    <w:p w:rsidR="00871A63" w:rsidRDefault="00871A63"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Pr="00D73287" w:rsidRDefault="001D04A0"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63" w:rsidRDefault="00871A63" w:rsidP="00D73287">
      <w:pPr>
        <w:spacing w:after="0" w:line="240" w:lineRule="auto"/>
      </w:pPr>
      <w:r>
        <w:separator/>
      </w:r>
    </w:p>
  </w:footnote>
  <w:footnote w:type="continuationSeparator" w:id="0">
    <w:p w:rsidR="00871A63" w:rsidRDefault="00871A63"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14E59"/>
    <w:rsid w:val="00022D97"/>
    <w:rsid w:val="00024FA4"/>
    <w:rsid w:val="00041060"/>
    <w:rsid w:val="0004412D"/>
    <w:rsid w:val="00067CAC"/>
    <w:rsid w:val="000760D1"/>
    <w:rsid w:val="00083221"/>
    <w:rsid w:val="00085908"/>
    <w:rsid w:val="000922FE"/>
    <w:rsid w:val="000928CA"/>
    <w:rsid w:val="000952BB"/>
    <w:rsid w:val="0009711C"/>
    <w:rsid w:val="000A574D"/>
    <w:rsid w:val="000B3618"/>
    <w:rsid w:val="000B659F"/>
    <w:rsid w:val="000C4D56"/>
    <w:rsid w:val="000E0C08"/>
    <w:rsid w:val="000E4D52"/>
    <w:rsid w:val="000F30AC"/>
    <w:rsid w:val="000F44EF"/>
    <w:rsid w:val="001010FB"/>
    <w:rsid w:val="00103ADD"/>
    <w:rsid w:val="00124CB4"/>
    <w:rsid w:val="0012641F"/>
    <w:rsid w:val="00126E02"/>
    <w:rsid w:val="001528AA"/>
    <w:rsid w:val="00154AA2"/>
    <w:rsid w:val="00156FC1"/>
    <w:rsid w:val="001626DB"/>
    <w:rsid w:val="001727D8"/>
    <w:rsid w:val="00174EEB"/>
    <w:rsid w:val="00177945"/>
    <w:rsid w:val="00183CED"/>
    <w:rsid w:val="001979AF"/>
    <w:rsid w:val="001B040B"/>
    <w:rsid w:val="001C57B1"/>
    <w:rsid w:val="001D04A0"/>
    <w:rsid w:val="001D7875"/>
    <w:rsid w:val="001E397D"/>
    <w:rsid w:val="00207FC8"/>
    <w:rsid w:val="00223804"/>
    <w:rsid w:val="00240745"/>
    <w:rsid w:val="00243631"/>
    <w:rsid w:val="00253D1B"/>
    <w:rsid w:val="00260534"/>
    <w:rsid w:val="0026285F"/>
    <w:rsid w:val="00275C33"/>
    <w:rsid w:val="0029179C"/>
    <w:rsid w:val="002A1D9C"/>
    <w:rsid w:val="002A5881"/>
    <w:rsid w:val="002B03DB"/>
    <w:rsid w:val="002C186D"/>
    <w:rsid w:val="002D2CB5"/>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2339"/>
    <w:rsid w:val="00424D32"/>
    <w:rsid w:val="00455155"/>
    <w:rsid w:val="004573ED"/>
    <w:rsid w:val="00460602"/>
    <w:rsid w:val="00476196"/>
    <w:rsid w:val="00476D30"/>
    <w:rsid w:val="00480386"/>
    <w:rsid w:val="0049078A"/>
    <w:rsid w:val="004951EF"/>
    <w:rsid w:val="00495924"/>
    <w:rsid w:val="004B01C0"/>
    <w:rsid w:val="004B347B"/>
    <w:rsid w:val="004C6EB5"/>
    <w:rsid w:val="004E00B7"/>
    <w:rsid w:val="004E3DD2"/>
    <w:rsid w:val="004F09D0"/>
    <w:rsid w:val="0050126A"/>
    <w:rsid w:val="00502D8C"/>
    <w:rsid w:val="00515FB5"/>
    <w:rsid w:val="00527FC9"/>
    <w:rsid w:val="00552370"/>
    <w:rsid w:val="00563777"/>
    <w:rsid w:val="00571B93"/>
    <w:rsid w:val="00580392"/>
    <w:rsid w:val="00585D84"/>
    <w:rsid w:val="005A7359"/>
    <w:rsid w:val="005B7B02"/>
    <w:rsid w:val="005D0701"/>
    <w:rsid w:val="005D4057"/>
    <w:rsid w:val="005E541A"/>
    <w:rsid w:val="005E7636"/>
    <w:rsid w:val="005F2F4F"/>
    <w:rsid w:val="006032E9"/>
    <w:rsid w:val="00604471"/>
    <w:rsid w:val="00606BF5"/>
    <w:rsid w:val="00607F0D"/>
    <w:rsid w:val="00617322"/>
    <w:rsid w:val="00621E87"/>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47D8"/>
    <w:rsid w:val="007A6994"/>
    <w:rsid w:val="007B1120"/>
    <w:rsid w:val="007C2BD1"/>
    <w:rsid w:val="007C3306"/>
    <w:rsid w:val="007C3551"/>
    <w:rsid w:val="007D236C"/>
    <w:rsid w:val="007D59A8"/>
    <w:rsid w:val="007D5EB8"/>
    <w:rsid w:val="007E55D8"/>
    <w:rsid w:val="007E66A1"/>
    <w:rsid w:val="007E6AC6"/>
    <w:rsid w:val="007F7C06"/>
    <w:rsid w:val="00803603"/>
    <w:rsid w:val="008103B6"/>
    <w:rsid w:val="00815749"/>
    <w:rsid w:val="0082092F"/>
    <w:rsid w:val="00822A92"/>
    <w:rsid w:val="00824542"/>
    <w:rsid w:val="008256DB"/>
    <w:rsid w:val="00831FAB"/>
    <w:rsid w:val="00841D7A"/>
    <w:rsid w:val="00844DE0"/>
    <w:rsid w:val="00847967"/>
    <w:rsid w:val="0085425D"/>
    <w:rsid w:val="00864713"/>
    <w:rsid w:val="00871A63"/>
    <w:rsid w:val="00872F1E"/>
    <w:rsid w:val="008753A6"/>
    <w:rsid w:val="00887D7F"/>
    <w:rsid w:val="008A09C3"/>
    <w:rsid w:val="008A6C68"/>
    <w:rsid w:val="008A7FD1"/>
    <w:rsid w:val="008D3796"/>
    <w:rsid w:val="008E5541"/>
    <w:rsid w:val="008F5164"/>
    <w:rsid w:val="009020F2"/>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37E50"/>
    <w:rsid w:val="00A40019"/>
    <w:rsid w:val="00A428C6"/>
    <w:rsid w:val="00A46372"/>
    <w:rsid w:val="00A51BC2"/>
    <w:rsid w:val="00A56D41"/>
    <w:rsid w:val="00A67BDB"/>
    <w:rsid w:val="00A83C6A"/>
    <w:rsid w:val="00AA21EC"/>
    <w:rsid w:val="00AC3AA4"/>
    <w:rsid w:val="00AC493B"/>
    <w:rsid w:val="00AD01D9"/>
    <w:rsid w:val="00AD26D8"/>
    <w:rsid w:val="00AD58AF"/>
    <w:rsid w:val="00AE0C65"/>
    <w:rsid w:val="00AF1C4D"/>
    <w:rsid w:val="00AF45D0"/>
    <w:rsid w:val="00B050B3"/>
    <w:rsid w:val="00B102D0"/>
    <w:rsid w:val="00B35FB7"/>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A30EB"/>
    <w:rsid w:val="00CA5D4F"/>
    <w:rsid w:val="00CB1CC4"/>
    <w:rsid w:val="00CB3D84"/>
    <w:rsid w:val="00CB7444"/>
    <w:rsid w:val="00CC39C2"/>
    <w:rsid w:val="00CC473D"/>
    <w:rsid w:val="00CE1084"/>
    <w:rsid w:val="00CF2B78"/>
    <w:rsid w:val="00D05CBD"/>
    <w:rsid w:val="00D13934"/>
    <w:rsid w:val="00D3178D"/>
    <w:rsid w:val="00D337E9"/>
    <w:rsid w:val="00D40069"/>
    <w:rsid w:val="00D41CEF"/>
    <w:rsid w:val="00D52A71"/>
    <w:rsid w:val="00D56935"/>
    <w:rsid w:val="00D6091D"/>
    <w:rsid w:val="00D60C65"/>
    <w:rsid w:val="00D66A28"/>
    <w:rsid w:val="00D726A4"/>
    <w:rsid w:val="00D73287"/>
    <w:rsid w:val="00D75A57"/>
    <w:rsid w:val="00D76F02"/>
    <w:rsid w:val="00D77C55"/>
    <w:rsid w:val="00D85602"/>
    <w:rsid w:val="00D86A3C"/>
    <w:rsid w:val="00D86C2F"/>
    <w:rsid w:val="00D90AB6"/>
    <w:rsid w:val="00D92D46"/>
    <w:rsid w:val="00D954AD"/>
    <w:rsid w:val="00D96BCB"/>
    <w:rsid w:val="00DA1D6E"/>
    <w:rsid w:val="00DB4407"/>
    <w:rsid w:val="00DD7209"/>
    <w:rsid w:val="00DE288B"/>
    <w:rsid w:val="00DE31B5"/>
    <w:rsid w:val="00DE548F"/>
    <w:rsid w:val="00DE5A71"/>
    <w:rsid w:val="00DF21DA"/>
    <w:rsid w:val="00DF40A6"/>
    <w:rsid w:val="00DF7AB5"/>
    <w:rsid w:val="00DF7DB2"/>
    <w:rsid w:val="00E00C0A"/>
    <w:rsid w:val="00E1287F"/>
    <w:rsid w:val="00E12C3A"/>
    <w:rsid w:val="00E14768"/>
    <w:rsid w:val="00E15E01"/>
    <w:rsid w:val="00E42220"/>
    <w:rsid w:val="00E50C12"/>
    <w:rsid w:val="00E53F45"/>
    <w:rsid w:val="00E67063"/>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C8EB"/>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AD01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1C8E-D792-4E48-B60E-10DDCAD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29</cp:revision>
  <dcterms:created xsi:type="dcterms:W3CDTF">2019-02-03T18:37:00Z</dcterms:created>
  <dcterms:modified xsi:type="dcterms:W3CDTF">2021-08-27T09:40:00Z</dcterms:modified>
</cp:coreProperties>
</file>