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75" w:rsidRPr="00487A75" w:rsidRDefault="00487A75" w:rsidP="00487A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A75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487A75" w:rsidRPr="00487A75" w:rsidRDefault="00487A75" w:rsidP="0048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A75">
        <w:rPr>
          <w:rFonts w:ascii="Times New Roman" w:hAnsi="Times New Roman" w:cs="Times New Roman"/>
          <w:sz w:val="28"/>
          <w:szCs w:val="28"/>
        </w:rPr>
        <w:t>Матрица компетенций, формируемых в результате освоения магистерской программы</w:t>
      </w:r>
    </w:p>
    <w:tbl>
      <w:tblPr>
        <w:tblW w:w="1528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5836"/>
        <w:gridCol w:w="411"/>
        <w:gridCol w:w="392"/>
        <w:gridCol w:w="411"/>
        <w:gridCol w:w="411"/>
        <w:gridCol w:w="411"/>
        <w:gridCol w:w="394"/>
        <w:gridCol w:w="395"/>
        <w:gridCol w:w="411"/>
        <w:gridCol w:w="395"/>
        <w:gridCol w:w="395"/>
        <w:gridCol w:w="395"/>
        <w:gridCol w:w="411"/>
        <w:gridCol w:w="411"/>
        <w:gridCol w:w="395"/>
        <w:gridCol w:w="417"/>
        <w:gridCol w:w="417"/>
        <w:gridCol w:w="417"/>
        <w:gridCol w:w="417"/>
        <w:gridCol w:w="417"/>
        <w:gridCol w:w="417"/>
      </w:tblGrid>
      <w:tr w:rsidR="00487A75" w:rsidRPr="00487A75" w:rsidTr="00487A75">
        <w:trPr>
          <w:jc w:val="center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Код УЦ ООП</w:t>
            </w:r>
          </w:p>
        </w:tc>
        <w:tc>
          <w:tcPr>
            <w:tcW w:w="599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модулей, практик</w:t>
            </w:r>
          </w:p>
        </w:tc>
        <w:tc>
          <w:tcPr>
            <w:tcW w:w="197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Общекультурные компетенции (ОК)</w:t>
            </w:r>
          </w:p>
        </w:tc>
        <w:tc>
          <w:tcPr>
            <w:tcW w:w="6066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(ПК)</w:t>
            </w:r>
          </w:p>
        </w:tc>
      </w:tr>
      <w:tr w:rsidR="00487A75" w:rsidRPr="00487A75" w:rsidTr="00487A7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Общенаучный цикл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М.1.Б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М.1.Б.1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7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М.1.В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М.1.В.ОД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Обязательные дисциплины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М.1.В.ОД.1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Этика юриста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М.1.В.ОД.2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Теория и практика делового общения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М.1.В.ОД.3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Иностранный язык профессиональной деятельности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М.1.В.ДВ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М.1.В.ДВ.1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Русский язык в деловой документации юриста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М.1.В.ДВ.1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Письменная речь юриста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М.2.Б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Базовая часть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М.2.Б.1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М.2.Б.2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М.2.Б.3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М.2.Б.4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proofErr w:type="spellStart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цивилистического</w:t>
            </w:r>
            <w:proofErr w:type="spellEnd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М.2.В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М.2.В.ОД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Обязательные дисциплины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М.2.В.ОД.1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юридической деятельностью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М.2.В.ОД.2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Методика правового воспитания и обучения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М.2.В.ОД.3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Теория правосудия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М.2.В.ОД.4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Цивилистическая</w:t>
            </w:r>
            <w:proofErr w:type="spellEnd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 герменевтика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М.2.В.ОД.5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Диалектика </w:t>
            </w:r>
            <w:proofErr w:type="spellStart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цивилистической</w:t>
            </w:r>
            <w:proofErr w:type="spellEnd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 процессуальной формы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М.2.В.ОД.6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Проблемы подсудности гражданских дел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М.2.В.ОД.7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Обеспечительные меры в </w:t>
            </w:r>
            <w:proofErr w:type="spellStart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цивилистическом</w:t>
            </w:r>
            <w:proofErr w:type="spellEnd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М.2.В.ОД.8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Доказательственное право в гражданском и арбитражном </w:t>
            </w:r>
            <w:proofErr w:type="gramStart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процессах</w:t>
            </w:r>
            <w:proofErr w:type="gramEnd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, административном судопроизводстве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М.2.В.ОД.9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Судебные акты в гражданском и арбитражном процессе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М.2.В.ОД.10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Проблемы проверки судебных актов по гражданским делам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М.2.В.ОД.11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Дисциплины по выбору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Юридическая ответственность за совершение правонарушений в финансово-экономической сфере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Упрощенные производства в </w:t>
            </w:r>
            <w:proofErr w:type="spellStart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цивилистическом</w:t>
            </w:r>
            <w:proofErr w:type="spellEnd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гражданского, предпринимательского и корпоративного права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Административно-процедурное право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Рассмотрение арбитражными судами корпоративных споров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Частно-правовые</w:t>
            </w:r>
            <w:proofErr w:type="spellEnd"/>
            <w:proofErr w:type="gramEnd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защиты гражданских прав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вопросы применения основополагающих принципов и норм трудового права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Административная юстиция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Рассмотрение гражданских дел в порядке особого производства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проблемы обязательственного права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Судебный </w:t>
            </w:r>
            <w:proofErr w:type="gramStart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87A75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законностью нормативных правовых актов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Современные концепции административного права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Внесудебные формы урегулирования и разрешения правовых споров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 в сфере защиты интеллектуальной собственности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Судебная защита прав собственности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Проблемы организации судебной деятельности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Особенности разрешения споров, возникающих из земельных правоотношений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Процессуальные особенности рассмотрения налоговых споров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Особенности рассмотрения и разрешения дел о несостоятельность (банкротстве)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М.2.В.ДВ.7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Судебная защита наследственных прав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Практики и научно-исследовательская работа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75" w:rsidRPr="00487A75" w:rsidTr="00487A75">
        <w:trPr>
          <w:trHeight w:val="301"/>
          <w:jc w:val="center"/>
        </w:trPr>
        <w:tc>
          <w:tcPr>
            <w:tcW w:w="124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М.4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 (ВКР и государственный экзамен)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A75" w:rsidRPr="00487A75" w:rsidRDefault="00487A75" w:rsidP="00487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87A75" w:rsidRPr="00487A75" w:rsidRDefault="00487A75" w:rsidP="00487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853" w:rsidRPr="00487A75" w:rsidRDefault="00B61853" w:rsidP="00487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1853" w:rsidRPr="00487A75" w:rsidSect="00487A7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A75"/>
    <w:rsid w:val="00487A75"/>
    <w:rsid w:val="00B6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Company>rfrap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2018-04-11T07:53:00Z</dcterms:created>
  <dcterms:modified xsi:type="dcterms:W3CDTF">2018-04-11T07:53:00Z</dcterms:modified>
</cp:coreProperties>
</file>