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BF3" w:rsidRPr="00FE4BF3" w:rsidRDefault="00FE4BF3" w:rsidP="00FE4BF3">
      <w:pPr>
        <w:widowControl w:val="0"/>
        <w:autoSpaceDE w:val="0"/>
        <w:autoSpaceDN w:val="0"/>
        <w:spacing w:before="89" w:after="0" w:line="240" w:lineRule="auto"/>
        <w:ind w:right="5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E4BF3">
        <w:rPr>
          <w:rFonts w:ascii="Times New Roman" w:eastAsia="Times New Roman" w:hAnsi="Times New Roman" w:cs="Times New Roman"/>
          <w:sz w:val="28"/>
          <w:szCs w:val="28"/>
        </w:rPr>
        <w:t>Приложение 1.3</w:t>
      </w:r>
      <w:r>
        <w:rPr>
          <w:rFonts w:ascii="Times New Roman" w:eastAsia="Times New Roman" w:hAnsi="Times New Roman" w:cs="Times New Roman"/>
          <w:sz w:val="28"/>
          <w:szCs w:val="28"/>
        </w:rPr>
        <w:t>.1</w:t>
      </w:r>
    </w:p>
    <w:p w:rsidR="00FE4BF3" w:rsidRPr="00FE4BF3" w:rsidRDefault="00FE4BF3" w:rsidP="00FE4BF3">
      <w:pPr>
        <w:widowControl w:val="0"/>
        <w:autoSpaceDE w:val="0"/>
        <w:autoSpaceDN w:val="0"/>
        <w:spacing w:before="89" w:after="0" w:line="240" w:lineRule="auto"/>
        <w:ind w:right="5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E4BF3">
        <w:rPr>
          <w:rFonts w:ascii="Times New Roman" w:eastAsia="Times New Roman" w:hAnsi="Times New Roman" w:cs="Times New Roman"/>
          <w:sz w:val="28"/>
          <w:szCs w:val="28"/>
        </w:rPr>
        <w:t>АННОТАЦИИ РАБОЧ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ЕЙ </w:t>
      </w:r>
      <w:r w:rsidRPr="00FE4BF3">
        <w:rPr>
          <w:rFonts w:ascii="Times New Roman" w:eastAsia="Times New Roman" w:hAnsi="Times New Roman" w:cs="Times New Roman"/>
          <w:sz w:val="28"/>
          <w:szCs w:val="28"/>
        </w:rPr>
        <w:t>ПРОГРАММ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FE4B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УЧЕБНОЙ (ПЕДАГОГИЧЕСКОЙ) </w:t>
      </w:r>
      <w:r w:rsidRPr="00FE4BF3">
        <w:rPr>
          <w:rFonts w:ascii="Times New Roman" w:eastAsia="Times New Roman" w:hAnsi="Times New Roman" w:cs="Times New Roman"/>
          <w:sz w:val="28"/>
          <w:szCs w:val="28"/>
        </w:rPr>
        <w:t>ПРАКТИК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</w:p>
    <w:p w:rsidR="00FE4BF3" w:rsidRPr="00FE4BF3" w:rsidRDefault="00FE4BF3" w:rsidP="00FE4BF3">
      <w:pPr>
        <w:widowControl w:val="0"/>
        <w:autoSpaceDE w:val="0"/>
        <w:autoSpaceDN w:val="0"/>
        <w:spacing w:before="89" w:after="0" w:line="240" w:lineRule="auto"/>
        <w:ind w:right="5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E4BF3" w:rsidRPr="00FE4BF3" w:rsidRDefault="00FE4BF3" w:rsidP="00FE4BF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4B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программы</w:t>
      </w:r>
      <w:r w:rsidR="00DB1A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УЧЕБНОЙ (ПЕДАГОГИЧЕСКОЙ) </w:t>
      </w:r>
      <w:r w:rsidRPr="00FE4B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практики</w:t>
      </w:r>
    </w:p>
    <w:p w:rsidR="00FE4BF3" w:rsidRPr="00FE4BF3" w:rsidRDefault="00FE4BF3" w:rsidP="00FE4BF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E4BF3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Автор-</w:t>
      </w:r>
      <w:proofErr w:type="gramStart"/>
      <w:r w:rsidRPr="00FE4BF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составитель:</w:t>
      </w:r>
      <w:r w:rsidR="009C656E">
        <w:rPr>
          <w:rFonts w:ascii="Times New Roman" w:eastAsia="Times New Roman" w:hAnsi="Times New Roman" w:cs="Times New Roman"/>
          <w:sz w:val="24"/>
          <w:szCs w:val="24"/>
          <w:lang w:eastAsia="ru-RU"/>
        </w:rPr>
        <w:t>д.филол.н</w:t>
      </w:r>
      <w:proofErr w:type="spellEnd"/>
      <w:r w:rsidR="009C65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9C6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доцент </w:t>
      </w:r>
      <w:proofErr w:type="spellStart"/>
      <w:r w:rsidR="009C656E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Саркисьянц</w:t>
      </w:r>
      <w:proofErr w:type="spellEnd"/>
      <w:r w:rsidR="009C6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В.Р.</w:t>
      </w:r>
    </w:p>
    <w:p w:rsidR="00FE4BF3" w:rsidRPr="00FE4BF3" w:rsidRDefault="00FE4BF3" w:rsidP="00FE4BF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9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10"/>
        <w:gridCol w:w="6688"/>
      </w:tblGrid>
      <w:tr w:rsidR="00FE4BF3" w:rsidRPr="00FE4BF3" w:rsidTr="00B14DC2">
        <w:tc>
          <w:tcPr>
            <w:tcW w:w="2810" w:type="dxa"/>
            <w:shd w:val="clear" w:color="auto" w:fill="auto"/>
          </w:tcPr>
          <w:p w:rsidR="00FE4BF3" w:rsidRPr="00FE4BF3" w:rsidRDefault="00FE4BF3" w:rsidP="00FE4B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4B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практики</w:t>
            </w:r>
          </w:p>
        </w:tc>
        <w:tc>
          <w:tcPr>
            <w:tcW w:w="6688" w:type="dxa"/>
            <w:shd w:val="clear" w:color="auto" w:fill="auto"/>
          </w:tcPr>
          <w:p w:rsidR="00FE4BF3" w:rsidRPr="00FE4BF3" w:rsidRDefault="00FE4BF3" w:rsidP="004327A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B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Цель </w:t>
            </w:r>
            <w:r w:rsidR="004327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учебной</w:t>
            </w:r>
            <w:r w:rsidRPr="00FE4B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практики состоит в приобретении и закреплении практических умений и навыков, связанных с профессиональными и социально-личностными компетенциями будущих магистров, расширением практических и аналитических возможностей магистрантов для осуществления ими самостоятельной профессиональной деятельности, а именно - формирование у студента положительного отношения к профессии преподавателя, приобретение и совершенствование практически значимых умений и навыков в проведении учебно-воспитательной работы, развитие у магистрантов профессиональных качеств и психологических свойств личности</w:t>
            </w:r>
          </w:p>
        </w:tc>
      </w:tr>
      <w:tr w:rsidR="00FE4BF3" w:rsidRPr="00FE4BF3" w:rsidTr="00B14DC2">
        <w:trPr>
          <w:trHeight w:val="1450"/>
        </w:trPr>
        <w:tc>
          <w:tcPr>
            <w:tcW w:w="2810" w:type="dxa"/>
            <w:shd w:val="clear" w:color="auto" w:fill="auto"/>
          </w:tcPr>
          <w:p w:rsidR="00FE4BF3" w:rsidRPr="00FE4BF3" w:rsidRDefault="00FE4BF3" w:rsidP="00FE4B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4B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практики в ОПОП</w:t>
            </w:r>
          </w:p>
        </w:tc>
        <w:tc>
          <w:tcPr>
            <w:tcW w:w="6688" w:type="dxa"/>
            <w:shd w:val="clear" w:color="auto" w:fill="auto"/>
          </w:tcPr>
          <w:p w:rsidR="00FE4BF3" w:rsidRPr="00FE4BF3" w:rsidRDefault="004327A1" w:rsidP="002866C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</w:t>
            </w:r>
            <w:r w:rsidR="00FE4BF3" w:rsidRPr="00FE4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практика базируется на дисциплинах </w:t>
            </w:r>
            <w:r w:rsidR="00FE4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обязательной </w:t>
            </w:r>
            <w:r w:rsidR="00FE4BF3" w:rsidRPr="00FE4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="00286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="002866C7" w:rsidRPr="00286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</w:t>
            </w:r>
            <w:r w:rsidR="00286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2866C7" w:rsidRPr="00286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формируем</w:t>
            </w:r>
            <w:r w:rsidR="00286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</w:t>
            </w:r>
            <w:r w:rsidR="002866C7" w:rsidRPr="00286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участниками образовательных отношений</w:t>
            </w:r>
            <w:r w:rsidR="00286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рамках </w:t>
            </w:r>
            <w:r w:rsidR="00FE4BF3" w:rsidRPr="00FE4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ОПОП по направлению подготовки. Логическая и содержательно-методическая взаимосвязь данной практики с другими частями ОПОП заключается в том, что магистрант развивает свои навыки самостоятельного решения проблем и задач, связанных с будущей профессией.</w:t>
            </w:r>
            <w:r w:rsidR="00286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 строится на материалах, изученных в рамках таких дисциплин как: </w:t>
            </w:r>
            <w:r w:rsidR="002866C7" w:rsidRPr="00286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Педагогика и психология высшей школы</w:t>
            </w:r>
            <w:r w:rsidR="00286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2866C7" w:rsidRPr="00286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Практический курс первого иностранного языка</w:t>
            </w:r>
            <w:r w:rsidR="00286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2866C7">
              <w:t xml:space="preserve"> </w:t>
            </w:r>
            <w:r w:rsidR="002866C7" w:rsidRPr="00286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Методика преподавания иностранного языка</w:t>
            </w:r>
          </w:p>
        </w:tc>
      </w:tr>
      <w:tr w:rsidR="00FE4BF3" w:rsidRPr="00FE4BF3" w:rsidTr="00B14DC2">
        <w:tc>
          <w:tcPr>
            <w:tcW w:w="2810" w:type="dxa"/>
            <w:shd w:val="clear" w:color="auto" w:fill="auto"/>
          </w:tcPr>
          <w:p w:rsidR="00FE4BF3" w:rsidRPr="00FE4BF3" w:rsidRDefault="00FE4BF3" w:rsidP="00FE4B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4B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и время проведения практики</w:t>
            </w:r>
          </w:p>
        </w:tc>
        <w:tc>
          <w:tcPr>
            <w:tcW w:w="6688" w:type="dxa"/>
            <w:shd w:val="clear" w:color="auto" w:fill="auto"/>
          </w:tcPr>
          <w:p w:rsidR="00FE4BF3" w:rsidRPr="00FE4BF3" w:rsidRDefault="004327A1" w:rsidP="004327A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Учебная</w:t>
            </w:r>
            <w:r w:rsidR="002866C7" w:rsidRPr="002866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практика</w:t>
            </w:r>
            <w:r w:rsidR="002866C7" w:rsidRPr="00286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2866C7" w:rsidRPr="002866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проводится в образовательных учреждениях высшего образования. Местом проведения практики является Ростовский филиал РГУП. Обучающиеся по очно-заочной форме обучения, работающие по профилю получаемой квалификации, проходят практику на своих рабочих местах, либо по желанию в организациях являющимися базами практик. Производственная практика проходит в </w:t>
            </w:r>
            <w:r w:rsidR="002866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3-м семестре и </w:t>
            </w:r>
            <w:proofErr w:type="spellStart"/>
            <w:r w:rsidR="002866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составляе</w:t>
            </w:r>
            <w:proofErr w:type="spellEnd"/>
            <w:r w:rsidR="002866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6 </w:t>
            </w:r>
            <w:proofErr w:type="spellStart"/>
            <w:r w:rsidR="002866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з.е</w:t>
            </w:r>
            <w:proofErr w:type="spellEnd"/>
            <w:r w:rsidR="002866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FE4BF3" w:rsidRPr="00FE4BF3" w:rsidTr="00B14DC2">
        <w:tc>
          <w:tcPr>
            <w:tcW w:w="2810" w:type="dxa"/>
            <w:shd w:val="clear" w:color="auto" w:fill="auto"/>
          </w:tcPr>
          <w:p w:rsidR="00FE4BF3" w:rsidRPr="00FE4BF3" w:rsidRDefault="00FE4BF3" w:rsidP="00FE4B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4B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Компетенции, формируемые в результате прохождения практики</w:t>
            </w:r>
          </w:p>
        </w:tc>
        <w:tc>
          <w:tcPr>
            <w:tcW w:w="6688" w:type="dxa"/>
            <w:shd w:val="clear" w:color="auto" w:fill="auto"/>
          </w:tcPr>
          <w:p w:rsidR="00FE4BF3" w:rsidRPr="00FE4BF3" w:rsidRDefault="002866C7" w:rsidP="00FE4BF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 – 1, УК – 2, УК – 3, УК – 6, ОПК – 2, ОПК – 3, ПК – 1.</w:t>
            </w:r>
          </w:p>
        </w:tc>
      </w:tr>
      <w:tr w:rsidR="00FE4BF3" w:rsidRPr="00FE4BF3" w:rsidTr="00B14DC2">
        <w:tc>
          <w:tcPr>
            <w:tcW w:w="2810" w:type="dxa"/>
            <w:shd w:val="clear" w:color="auto" w:fill="auto"/>
          </w:tcPr>
          <w:p w:rsidR="00FE4BF3" w:rsidRPr="00FE4BF3" w:rsidRDefault="00FE4BF3" w:rsidP="00FE4B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4B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трудоемкость</w:t>
            </w:r>
            <w:r w:rsidRPr="00FE4BF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FE4B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практики</w:t>
            </w:r>
          </w:p>
        </w:tc>
        <w:tc>
          <w:tcPr>
            <w:tcW w:w="6688" w:type="dxa"/>
            <w:shd w:val="clear" w:color="auto" w:fill="auto"/>
          </w:tcPr>
          <w:p w:rsidR="00FE4BF3" w:rsidRPr="00FE4BF3" w:rsidRDefault="00FE4BF3" w:rsidP="00FE4BF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трудоемкость составляет _</w:t>
            </w:r>
            <w:r w:rsidR="002866C7" w:rsidRPr="00286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FE4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 зачетных единиц </w:t>
            </w:r>
          </w:p>
          <w:p w:rsidR="00FE4BF3" w:rsidRPr="00FE4BF3" w:rsidRDefault="00FE4BF3" w:rsidP="00FE4BF3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4BF3" w:rsidRPr="00FE4BF3" w:rsidTr="00B14DC2">
        <w:tc>
          <w:tcPr>
            <w:tcW w:w="2810" w:type="dxa"/>
            <w:shd w:val="clear" w:color="auto" w:fill="auto"/>
          </w:tcPr>
          <w:p w:rsidR="00FE4BF3" w:rsidRPr="00FE4BF3" w:rsidRDefault="00FE4BF3" w:rsidP="00FE4B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4B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Формы отчетности по практике</w:t>
            </w:r>
          </w:p>
        </w:tc>
        <w:tc>
          <w:tcPr>
            <w:tcW w:w="6688" w:type="dxa"/>
            <w:shd w:val="clear" w:color="auto" w:fill="auto"/>
          </w:tcPr>
          <w:p w:rsidR="00FE4BF3" w:rsidRPr="00FE4BF3" w:rsidRDefault="002866C7" w:rsidP="004327A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Поурочный план/поурочный отчет о проведенных заняти</w:t>
            </w:r>
            <w:r w:rsidR="00C4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="00C4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FE4BF3" w:rsidRPr="00FE4BF3" w:rsidTr="00B14DC2">
        <w:tc>
          <w:tcPr>
            <w:tcW w:w="2810" w:type="dxa"/>
            <w:shd w:val="clear" w:color="auto" w:fill="auto"/>
          </w:tcPr>
          <w:p w:rsidR="00FE4BF3" w:rsidRPr="00FE4BF3" w:rsidRDefault="00FE4BF3" w:rsidP="00FE4B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4B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6688" w:type="dxa"/>
            <w:shd w:val="clear" w:color="auto" w:fill="auto"/>
          </w:tcPr>
          <w:p w:rsidR="00FE4BF3" w:rsidRPr="00FE4BF3" w:rsidRDefault="002866C7" w:rsidP="00FE4BF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Дифференцированный зачет</w:t>
            </w:r>
          </w:p>
        </w:tc>
      </w:tr>
    </w:tbl>
    <w:p w:rsidR="00BB72D5" w:rsidRDefault="00BB72D5"/>
    <w:p w:rsidR="00355F4C" w:rsidRDefault="00355F4C"/>
    <w:p w:rsidR="00355F4C" w:rsidRDefault="00355F4C" w:rsidP="00355F4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5F4C" w:rsidRDefault="00355F4C" w:rsidP="00355F4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5F4C" w:rsidRPr="00EF56EA" w:rsidRDefault="00355F4C" w:rsidP="00355F4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56EA">
        <w:rPr>
          <w:rFonts w:ascii="Times New Roman" w:hAnsi="Times New Roman" w:cs="Times New Roman"/>
          <w:b/>
          <w:sz w:val="24"/>
          <w:szCs w:val="24"/>
        </w:rPr>
        <w:t xml:space="preserve">АННОТАЦИЯ ПРОГРАММЫ ПРОИЗВОДСТВЕННОЙ ПРАКТИКИ (научно-исследовательской работы) </w:t>
      </w:r>
    </w:p>
    <w:p w:rsidR="00355F4C" w:rsidRPr="00EF56EA" w:rsidRDefault="00355F4C" w:rsidP="00355F4C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EF56EA">
        <w:rPr>
          <w:rFonts w:ascii="Times New Roman" w:hAnsi="Times New Roman" w:cs="Times New Roman"/>
          <w:sz w:val="24"/>
          <w:szCs w:val="24"/>
        </w:rPr>
        <w:t>Автор-</w:t>
      </w:r>
      <w:proofErr w:type="gramStart"/>
      <w:r w:rsidRPr="00EF56EA">
        <w:rPr>
          <w:rFonts w:ascii="Times New Roman" w:hAnsi="Times New Roman" w:cs="Times New Roman"/>
          <w:sz w:val="24"/>
          <w:szCs w:val="24"/>
        </w:rPr>
        <w:t>составитель:д.филол.н</w:t>
      </w:r>
      <w:proofErr w:type="spellEnd"/>
      <w:r w:rsidRPr="00EF56E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F56EA">
        <w:rPr>
          <w:rFonts w:ascii="Times New Roman" w:hAnsi="Times New Roman" w:cs="Times New Roman"/>
          <w:sz w:val="24"/>
          <w:szCs w:val="24"/>
        </w:rPr>
        <w:t xml:space="preserve">, доцент </w:t>
      </w:r>
      <w:proofErr w:type="spellStart"/>
      <w:r w:rsidRPr="00EF56EA">
        <w:rPr>
          <w:rFonts w:ascii="Times New Roman" w:hAnsi="Times New Roman" w:cs="Times New Roman"/>
          <w:sz w:val="24"/>
          <w:szCs w:val="24"/>
        </w:rPr>
        <w:t>Саркисьянц</w:t>
      </w:r>
      <w:proofErr w:type="spellEnd"/>
      <w:r w:rsidRPr="00EF56EA">
        <w:rPr>
          <w:rFonts w:ascii="Times New Roman" w:hAnsi="Times New Roman" w:cs="Times New Roman"/>
          <w:sz w:val="24"/>
          <w:szCs w:val="24"/>
        </w:rPr>
        <w:t xml:space="preserve"> В.Р</w:t>
      </w:r>
      <w:bookmarkStart w:id="0" w:name="_GoBack"/>
      <w:bookmarkEnd w:id="0"/>
    </w:p>
    <w:p w:rsidR="00355F4C" w:rsidRPr="00EF56EA" w:rsidRDefault="00355F4C" w:rsidP="00355F4C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90"/>
        <w:gridCol w:w="7133"/>
      </w:tblGrid>
      <w:tr w:rsidR="00355F4C" w:rsidRPr="00EF56EA" w:rsidTr="002C18FB">
        <w:tc>
          <w:tcPr>
            <w:tcW w:w="2790" w:type="dxa"/>
            <w:shd w:val="clear" w:color="auto" w:fill="auto"/>
          </w:tcPr>
          <w:p w:rsidR="00355F4C" w:rsidRPr="00EF56EA" w:rsidRDefault="00355F4C" w:rsidP="002C18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6EA">
              <w:rPr>
                <w:rFonts w:ascii="Times New Roman" w:hAnsi="Times New Roman" w:cs="Times New Roman"/>
                <w:b/>
                <w:sz w:val="24"/>
                <w:szCs w:val="24"/>
              </w:rPr>
              <w:t>Цель практики</w:t>
            </w:r>
          </w:p>
        </w:tc>
        <w:tc>
          <w:tcPr>
            <w:tcW w:w="7133" w:type="dxa"/>
            <w:shd w:val="clear" w:color="auto" w:fill="auto"/>
          </w:tcPr>
          <w:p w:rsidR="00355F4C" w:rsidRPr="00AC4871" w:rsidRDefault="00355F4C" w:rsidP="002C18FB">
            <w:pPr>
              <w:widowControl w:val="0"/>
              <w:spacing w:after="0" w:line="240" w:lineRule="auto"/>
              <w:ind w:firstLine="540"/>
              <w:contextualSpacing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AC487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Научно-исследовательская практика для магистрантов нацелена на обеспечение взаимосвязи между теоретическими знаниями, полученными при усвоении университетской образовательной программы в рамках специальности 45.04.02. «Лингвистика», и практической деятельностью по применению этих знаний в ходе научно-исследовательской работы.</w:t>
            </w:r>
          </w:p>
          <w:p w:rsidR="00355F4C" w:rsidRPr="00EF56EA" w:rsidRDefault="00355F4C" w:rsidP="002C18F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EF5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Целью практики является овладение магистрантами основными приёмами ведения научно-исследовательской работы, формирование у них профессионального мировоззрения в области </w:t>
            </w:r>
            <w:proofErr w:type="spellStart"/>
            <w:r w:rsidRPr="00EF5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лингвокультурологии</w:t>
            </w:r>
            <w:proofErr w:type="spellEnd"/>
            <w:r w:rsidRPr="00EF5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</w:t>
            </w:r>
            <w:r w:rsidRPr="00EF5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роведение магистрантом научного исследования по избранной и утвержденной на заседании кафедры тематике в соответствии с современными требованиями, предъявляемыми к организации и содержанию научно-исследовательской работы.</w:t>
            </w:r>
          </w:p>
        </w:tc>
      </w:tr>
      <w:tr w:rsidR="00355F4C" w:rsidRPr="00EF56EA" w:rsidTr="002C18FB">
        <w:trPr>
          <w:trHeight w:val="1450"/>
        </w:trPr>
        <w:tc>
          <w:tcPr>
            <w:tcW w:w="2790" w:type="dxa"/>
            <w:shd w:val="clear" w:color="auto" w:fill="auto"/>
          </w:tcPr>
          <w:p w:rsidR="00355F4C" w:rsidRPr="00EF56EA" w:rsidRDefault="00355F4C" w:rsidP="002C18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6EA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практики в ОПОП</w:t>
            </w:r>
          </w:p>
        </w:tc>
        <w:tc>
          <w:tcPr>
            <w:tcW w:w="7133" w:type="dxa"/>
            <w:shd w:val="clear" w:color="auto" w:fill="auto"/>
          </w:tcPr>
          <w:p w:rsidR="00355F4C" w:rsidRPr="00EF56EA" w:rsidRDefault="00355F4C" w:rsidP="002C1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6EA">
              <w:rPr>
                <w:rFonts w:ascii="Times New Roman" w:hAnsi="Times New Roman" w:cs="Times New Roman"/>
                <w:sz w:val="24"/>
                <w:szCs w:val="24"/>
              </w:rPr>
              <w:t xml:space="preserve">Научно-исследовательская работа в системе ОПОП входит в цикл </w:t>
            </w:r>
          </w:p>
          <w:p w:rsidR="00355F4C" w:rsidRPr="00EF56EA" w:rsidRDefault="00355F4C" w:rsidP="002C1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6EA">
              <w:rPr>
                <w:rFonts w:ascii="Times New Roman" w:hAnsi="Times New Roman" w:cs="Times New Roman"/>
                <w:sz w:val="24"/>
                <w:szCs w:val="24"/>
              </w:rPr>
              <w:t>«Б</w:t>
            </w:r>
            <w:proofErr w:type="gramStart"/>
            <w:r w:rsidRPr="00EF56EA">
              <w:rPr>
                <w:rFonts w:ascii="Times New Roman" w:hAnsi="Times New Roman" w:cs="Times New Roman"/>
                <w:sz w:val="24"/>
                <w:szCs w:val="24"/>
              </w:rPr>
              <w:t>2.О.</w:t>
            </w:r>
            <w:proofErr w:type="gramEnd"/>
            <w:r w:rsidRPr="00EF56EA">
              <w:rPr>
                <w:rFonts w:ascii="Times New Roman" w:hAnsi="Times New Roman" w:cs="Times New Roman"/>
                <w:sz w:val="24"/>
                <w:szCs w:val="24"/>
              </w:rPr>
              <w:t>2. Практики, в том числе научно-исследовательская работа (НИР)». Она базируется на знаниях и умениях, приобретенных в результате освоения теоретических дисциплин ОПОП и необходимых при прохождении данной практики.</w:t>
            </w:r>
          </w:p>
          <w:p w:rsidR="00355F4C" w:rsidRPr="00EF56EA" w:rsidRDefault="00355F4C" w:rsidP="002C1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6EA">
              <w:rPr>
                <w:rFonts w:ascii="Times New Roman" w:hAnsi="Times New Roman" w:cs="Times New Roman"/>
                <w:sz w:val="24"/>
                <w:szCs w:val="24"/>
              </w:rPr>
              <w:t>Научно-исследовательская работа является важным этапом подготовки студентов к решению профессиональных задач в сфере научно-исследовательской деятельности и завершения работы над выпускной квалификационной работой (магистерской диссертацией).</w:t>
            </w:r>
          </w:p>
        </w:tc>
      </w:tr>
      <w:tr w:rsidR="00355F4C" w:rsidRPr="00EF56EA" w:rsidTr="002C18FB">
        <w:tc>
          <w:tcPr>
            <w:tcW w:w="2790" w:type="dxa"/>
            <w:shd w:val="clear" w:color="auto" w:fill="auto"/>
          </w:tcPr>
          <w:p w:rsidR="00355F4C" w:rsidRPr="00EF56EA" w:rsidRDefault="00355F4C" w:rsidP="002C18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6EA">
              <w:rPr>
                <w:rFonts w:ascii="Times New Roman" w:hAnsi="Times New Roman" w:cs="Times New Roman"/>
                <w:b/>
                <w:sz w:val="24"/>
                <w:szCs w:val="24"/>
              </w:rPr>
              <w:t>Место и время проведения практики</w:t>
            </w:r>
          </w:p>
        </w:tc>
        <w:tc>
          <w:tcPr>
            <w:tcW w:w="7133" w:type="dxa"/>
            <w:shd w:val="clear" w:color="auto" w:fill="auto"/>
          </w:tcPr>
          <w:p w:rsidR="00355F4C" w:rsidRPr="00EF56EA" w:rsidRDefault="00355F4C" w:rsidP="002C1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6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Производственная практика</w:t>
            </w:r>
            <w:r w:rsidRPr="00EF56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F56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проводится в образовательных учреждениях высшего образования. Местом проведения практики является Ростовский филиал РГУП. Обучающиеся по очно-заочной форме обучения, работающие по профилю получаемой квалификации, проходят практику на своих рабочих местах, либо по желанию в организациях являющимися базами практик. Производственная практика проходит в 1,2,3,4,5-м семестрах и составляет 15 </w:t>
            </w:r>
            <w:proofErr w:type="spellStart"/>
            <w:r w:rsidRPr="00EF56EA">
              <w:rPr>
                <w:rFonts w:ascii="Times New Roman" w:hAnsi="Times New Roman" w:cs="Times New Roman"/>
                <w:bCs/>
                <w:sz w:val="24"/>
                <w:szCs w:val="24"/>
              </w:rPr>
              <w:t>з.е</w:t>
            </w:r>
            <w:proofErr w:type="spellEnd"/>
            <w:r w:rsidRPr="00EF56E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355F4C" w:rsidRPr="00EF56EA" w:rsidTr="002C18FB">
        <w:tc>
          <w:tcPr>
            <w:tcW w:w="2790" w:type="dxa"/>
            <w:shd w:val="clear" w:color="auto" w:fill="auto"/>
          </w:tcPr>
          <w:p w:rsidR="00355F4C" w:rsidRPr="00EF56EA" w:rsidRDefault="00355F4C" w:rsidP="002C18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6EA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Компетенции, формируемые в результате прохождения практики</w:t>
            </w:r>
          </w:p>
        </w:tc>
        <w:tc>
          <w:tcPr>
            <w:tcW w:w="7133" w:type="dxa"/>
            <w:shd w:val="clear" w:color="auto" w:fill="auto"/>
          </w:tcPr>
          <w:p w:rsidR="00355F4C" w:rsidRPr="00EF56EA" w:rsidRDefault="00355F4C" w:rsidP="002C1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6EA">
              <w:rPr>
                <w:rFonts w:ascii="Times New Roman" w:hAnsi="Times New Roman" w:cs="Times New Roman"/>
                <w:sz w:val="24"/>
                <w:szCs w:val="24"/>
              </w:rPr>
              <w:t>УК – 1, УК – 2, УК – 3, УК – 6, ОПК – 2, ОПК – 3, ПК – 1.</w:t>
            </w:r>
          </w:p>
        </w:tc>
      </w:tr>
      <w:tr w:rsidR="00355F4C" w:rsidRPr="00EF56EA" w:rsidTr="002C18FB">
        <w:tc>
          <w:tcPr>
            <w:tcW w:w="2790" w:type="dxa"/>
            <w:shd w:val="clear" w:color="auto" w:fill="auto"/>
          </w:tcPr>
          <w:p w:rsidR="00355F4C" w:rsidRPr="00EF56EA" w:rsidRDefault="00355F4C" w:rsidP="002C18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6E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Общая трудоемкость</w:t>
            </w:r>
            <w:r w:rsidRPr="00EF56E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F56EA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практики</w:t>
            </w:r>
          </w:p>
        </w:tc>
        <w:tc>
          <w:tcPr>
            <w:tcW w:w="7133" w:type="dxa"/>
            <w:shd w:val="clear" w:color="auto" w:fill="auto"/>
          </w:tcPr>
          <w:p w:rsidR="00355F4C" w:rsidRPr="00EF56EA" w:rsidRDefault="00355F4C" w:rsidP="002C1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6EA">
              <w:rPr>
                <w:rFonts w:ascii="Times New Roman" w:hAnsi="Times New Roman" w:cs="Times New Roman"/>
                <w:sz w:val="24"/>
                <w:szCs w:val="24"/>
              </w:rPr>
              <w:t xml:space="preserve">Общая трудоемкость составляет _15_ зачетных единиц </w:t>
            </w:r>
          </w:p>
          <w:p w:rsidR="00355F4C" w:rsidRPr="00EF56EA" w:rsidRDefault="00355F4C" w:rsidP="002C18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F4C" w:rsidRPr="00EF56EA" w:rsidTr="002C18FB">
        <w:tc>
          <w:tcPr>
            <w:tcW w:w="2790" w:type="dxa"/>
            <w:shd w:val="clear" w:color="auto" w:fill="auto"/>
          </w:tcPr>
          <w:p w:rsidR="00355F4C" w:rsidRPr="00EF56EA" w:rsidRDefault="00355F4C" w:rsidP="002C18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6EA">
              <w:rPr>
                <w:rFonts w:ascii="Times New Roman" w:hAnsi="Times New Roman" w:cs="Times New Roman"/>
                <w:b/>
                <w:sz w:val="24"/>
                <w:szCs w:val="24"/>
              </w:rPr>
              <w:t>Формы отчетности по практике</w:t>
            </w:r>
          </w:p>
        </w:tc>
        <w:tc>
          <w:tcPr>
            <w:tcW w:w="7133" w:type="dxa"/>
            <w:shd w:val="clear" w:color="auto" w:fill="auto"/>
          </w:tcPr>
          <w:p w:rsidR="00355F4C" w:rsidRPr="00EF56EA" w:rsidRDefault="00355F4C" w:rsidP="002C1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6EA">
              <w:rPr>
                <w:rFonts w:ascii="Times New Roman" w:hAnsi="Times New Roman" w:cs="Times New Roman"/>
                <w:sz w:val="24"/>
                <w:szCs w:val="24"/>
              </w:rPr>
              <w:t>Подготовленные и опубликованные статьи, участие в научно-практических конференциях с докладами, подготовленные и прошедшие предварительную апробацию магистерские диссертации</w:t>
            </w:r>
          </w:p>
        </w:tc>
      </w:tr>
      <w:tr w:rsidR="00355F4C" w:rsidRPr="00EF56EA" w:rsidTr="002C18FB">
        <w:tc>
          <w:tcPr>
            <w:tcW w:w="2790" w:type="dxa"/>
            <w:shd w:val="clear" w:color="auto" w:fill="auto"/>
          </w:tcPr>
          <w:p w:rsidR="00355F4C" w:rsidRPr="00EF56EA" w:rsidRDefault="00355F4C" w:rsidP="002C18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6EA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7133" w:type="dxa"/>
            <w:shd w:val="clear" w:color="auto" w:fill="auto"/>
          </w:tcPr>
          <w:p w:rsidR="00355F4C" w:rsidRPr="00EF56EA" w:rsidRDefault="00355F4C" w:rsidP="002C1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6EA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 в 1,2,3,4,5 семестрах</w:t>
            </w:r>
          </w:p>
        </w:tc>
      </w:tr>
    </w:tbl>
    <w:p w:rsidR="00355F4C" w:rsidRPr="00EF56EA" w:rsidRDefault="00355F4C" w:rsidP="00355F4C">
      <w:pPr>
        <w:rPr>
          <w:rFonts w:ascii="Times New Roman" w:hAnsi="Times New Roman" w:cs="Times New Roman"/>
          <w:sz w:val="24"/>
          <w:szCs w:val="24"/>
        </w:rPr>
      </w:pPr>
    </w:p>
    <w:p w:rsidR="00355F4C" w:rsidRPr="00EF56EA" w:rsidRDefault="00355F4C" w:rsidP="00355F4C">
      <w:pPr>
        <w:rPr>
          <w:rFonts w:ascii="Times New Roman" w:hAnsi="Times New Roman" w:cs="Times New Roman"/>
          <w:sz w:val="24"/>
          <w:szCs w:val="24"/>
        </w:rPr>
      </w:pPr>
    </w:p>
    <w:p w:rsidR="00355F4C" w:rsidRDefault="00355F4C"/>
    <w:sectPr w:rsidR="00355F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719"/>
    <w:rsid w:val="002866C7"/>
    <w:rsid w:val="00314719"/>
    <w:rsid w:val="00355F4C"/>
    <w:rsid w:val="004327A1"/>
    <w:rsid w:val="009C656E"/>
    <w:rsid w:val="00B14DC2"/>
    <w:rsid w:val="00BB72D5"/>
    <w:rsid w:val="00C41C91"/>
    <w:rsid w:val="00DB1ACE"/>
    <w:rsid w:val="00E27771"/>
    <w:rsid w:val="00FE4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B1DA7"/>
  <w15:chartTrackingRefBased/>
  <w15:docId w15:val="{692D1F25-8114-4108-8352-05764C542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682</Words>
  <Characters>3892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Саркисьянц</dc:creator>
  <cp:keywords/>
  <dc:description/>
  <cp:lastModifiedBy>Специалист</cp:lastModifiedBy>
  <cp:revision>6</cp:revision>
  <dcterms:created xsi:type="dcterms:W3CDTF">2023-06-01T17:07:00Z</dcterms:created>
  <dcterms:modified xsi:type="dcterms:W3CDTF">2023-06-02T08:45:00Z</dcterms:modified>
</cp:coreProperties>
</file>