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5D" w:rsidRPr="00992B33" w:rsidRDefault="00811B5D" w:rsidP="00811B5D">
      <w:pPr>
        <w:pStyle w:val="2"/>
        <w:rPr>
          <w:rFonts w:ascii="Times New Roman" w:hAnsi="Times New Roman"/>
        </w:rPr>
      </w:pPr>
      <w:r w:rsidRPr="00992B33"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1388745" cy="1380490"/>
            <wp:effectExtent l="0" t="0" r="1905" b="0"/>
            <wp:docPr id="1" name="Рисунок 1" descr="logo_rg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gu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B5D" w:rsidRPr="00992B33" w:rsidRDefault="00811B5D" w:rsidP="00811B5D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992B33">
        <w:rPr>
          <w:rFonts w:ascii="Times New Roman" w:hAnsi="Times New Roman"/>
          <w:i w:val="0"/>
          <w:sz w:val="24"/>
          <w:szCs w:val="24"/>
        </w:rPr>
        <w:t>РОСТОВСКИЙ ФИЛИАЛ</w:t>
      </w:r>
    </w:p>
    <w:p w:rsidR="00811B5D" w:rsidRPr="00992B33" w:rsidRDefault="00811B5D" w:rsidP="00811B5D">
      <w:pPr>
        <w:jc w:val="center"/>
        <w:rPr>
          <w:rFonts w:ascii="Times New Roman" w:hAnsi="Times New Roman"/>
        </w:rPr>
      </w:pPr>
      <w:r w:rsidRPr="008E20E2">
        <w:rPr>
          <w:rFonts w:ascii="Times New Roman" w:hAnsi="Times New Roman"/>
          <w:sz w:val="20"/>
          <w:szCs w:val="20"/>
        </w:rPr>
        <w:t>Федерального государственного бюджетного образовательного учреждения</w:t>
      </w:r>
      <w:r>
        <w:rPr>
          <w:rFonts w:ascii="Times New Roman" w:hAnsi="Times New Roman"/>
        </w:rPr>
        <w:t xml:space="preserve"> высшего образования</w:t>
      </w:r>
    </w:p>
    <w:p w:rsidR="00811B5D" w:rsidRPr="00992B33" w:rsidRDefault="00811B5D" w:rsidP="00811B5D">
      <w:pPr>
        <w:jc w:val="center"/>
        <w:rPr>
          <w:rFonts w:ascii="Times New Roman" w:hAnsi="Times New Roman"/>
          <w:b/>
          <w:sz w:val="24"/>
          <w:szCs w:val="24"/>
        </w:rPr>
      </w:pPr>
      <w:r w:rsidRPr="00992B33">
        <w:rPr>
          <w:rFonts w:ascii="Times New Roman" w:hAnsi="Times New Roman"/>
          <w:b/>
          <w:sz w:val="24"/>
          <w:szCs w:val="24"/>
        </w:rPr>
        <w:t>«РОССИЙСКИЙ ГОСУДАРСТВЕННЫЙ УНИВЕРСИТЕТ ПРАВОСУДИЯ»</w:t>
      </w:r>
    </w:p>
    <w:p w:rsidR="00811B5D" w:rsidRDefault="00811B5D" w:rsidP="00811B5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11B5D" w:rsidRPr="00992B33" w:rsidRDefault="00811B5D" w:rsidP="00811B5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11B5D" w:rsidRPr="00CF1635" w:rsidRDefault="00811B5D" w:rsidP="00811B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1635">
        <w:rPr>
          <w:rFonts w:ascii="Times New Roman" w:hAnsi="Times New Roman"/>
          <w:b/>
          <w:sz w:val="24"/>
          <w:szCs w:val="24"/>
        </w:rPr>
        <w:t>ПРОГРАММА</w:t>
      </w:r>
    </w:p>
    <w:p w:rsidR="00527F77" w:rsidRDefault="00527F77" w:rsidP="00527F77">
      <w:pPr>
        <w:jc w:val="center"/>
        <w:rPr>
          <w:rFonts w:ascii="Times New Roman" w:hAnsi="Times New Roman"/>
          <w:sz w:val="28"/>
          <w:szCs w:val="28"/>
        </w:rPr>
      </w:pPr>
      <w:r w:rsidRPr="007E0AA2">
        <w:rPr>
          <w:rFonts w:ascii="Times New Roman" w:hAnsi="Times New Roman"/>
          <w:sz w:val="28"/>
          <w:szCs w:val="28"/>
        </w:rPr>
        <w:t>Научно-практическ</w:t>
      </w:r>
      <w:r>
        <w:rPr>
          <w:rFonts w:ascii="Times New Roman" w:hAnsi="Times New Roman"/>
          <w:sz w:val="28"/>
          <w:szCs w:val="28"/>
        </w:rPr>
        <w:t>ого</w:t>
      </w:r>
      <w:r w:rsidRPr="007E0AA2">
        <w:rPr>
          <w:rFonts w:ascii="Times New Roman" w:hAnsi="Times New Roman"/>
          <w:sz w:val="28"/>
          <w:szCs w:val="28"/>
        </w:rPr>
        <w:t xml:space="preserve"> семинар</w:t>
      </w:r>
      <w:r>
        <w:rPr>
          <w:rFonts w:ascii="Times New Roman" w:hAnsi="Times New Roman"/>
          <w:sz w:val="28"/>
          <w:szCs w:val="28"/>
        </w:rPr>
        <w:t>а</w:t>
      </w:r>
      <w:r w:rsidRPr="007E0AA2">
        <w:rPr>
          <w:rFonts w:ascii="Times New Roman" w:hAnsi="Times New Roman"/>
          <w:sz w:val="28"/>
          <w:szCs w:val="28"/>
        </w:rPr>
        <w:t xml:space="preserve"> для студентов</w:t>
      </w:r>
    </w:p>
    <w:p w:rsidR="00527F77" w:rsidRPr="00527F77" w:rsidRDefault="00527F77" w:rsidP="00527F77">
      <w:pPr>
        <w:jc w:val="both"/>
        <w:rPr>
          <w:rFonts w:ascii="Times New Roman" w:hAnsi="Times New Roman"/>
          <w:b/>
          <w:sz w:val="28"/>
          <w:szCs w:val="28"/>
        </w:rPr>
      </w:pPr>
      <w:r w:rsidRPr="00527F77">
        <w:rPr>
          <w:rFonts w:ascii="Times New Roman" w:hAnsi="Times New Roman"/>
          <w:b/>
          <w:sz w:val="28"/>
          <w:szCs w:val="28"/>
        </w:rPr>
        <w:t>«Отдельные виды гражданско-правовых договоров в практике договорной работы: актуальные проблемы и судебная практика. Договорное и обязательственное право в свете судебной практики и проекта реформы ГК РФ»</w:t>
      </w:r>
    </w:p>
    <w:p w:rsidR="00F35C6F" w:rsidRPr="00650625" w:rsidRDefault="00F35C6F" w:rsidP="00811B5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35C6F" w:rsidRDefault="00F35C6F" w:rsidP="00811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1B5D" w:rsidRDefault="00650625" w:rsidP="00811B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</w:t>
      </w:r>
      <w:r w:rsidR="00527F7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мая</w:t>
      </w:r>
      <w:r w:rsidR="00811B5D" w:rsidRPr="00811B5D">
        <w:rPr>
          <w:rFonts w:ascii="Times New Roman" w:hAnsi="Times New Roman"/>
          <w:sz w:val="28"/>
          <w:szCs w:val="28"/>
        </w:rPr>
        <w:t xml:space="preserve"> 20</w:t>
      </w:r>
      <w:r w:rsidR="00527F77">
        <w:rPr>
          <w:rFonts w:ascii="Times New Roman" w:hAnsi="Times New Roman"/>
          <w:sz w:val="28"/>
          <w:szCs w:val="28"/>
        </w:rPr>
        <w:t>20</w:t>
      </w:r>
      <w:r w:rsidR="00811B5D" w:rsidRPr="00811B5D">
        <w:rPr>
          <w:rFonts w:ascii="Times New Roman" w:hAnsi="Times New Roman"/>
          <w:sz w:val="28"/>
          <w:szCs w:val="28"/>
        </w:rPr>
        <w:t xml:space="preserve"> года</w:t>
      </w:r>
      <w:r w:rsidR="00811B5D" w:rsidRPr="00FC59B2">
        <w:rPr>
          <w:rFonts w:ascii="Times New Roman" w:hAnsi="Times New Roman"/>
          <w:sz w:val="24"/>
          <w:szCs w:val="24"/>
        </w:rPr>
        <w:t xml:space="preserve"> </w:t>
      </w:r>
    </w:p>
    <w:p w:rsidR="00811B5D" w:rsidRPr="00FC59B2" w:rsidRDefault="00811B5D" w:rsidP="00811B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59B2">
        <w:rPr>
          <w:rFonts w:ascii="Times New Roman" w:hAnsi="Times New Roman"/>
          <w:sz w:val="24"/>
          <w:szCs w:val="24"/>
        </w:rPr>
        <w:t>Ростов-на-Дону</w:t>
      </w:r>
    </w:p>
    <w:p w:rsidR="00811B5D" w:rsidRPr="00992B33" w:rsidRDefault="00811B5D" w:rsidP="00811B5D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527F77" w:rsidRDefault="00527F77" w:rsidP="00527F77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527F77">
        <w:rPr>
          <w:rFonts w:ascii="Times New Roman" w:hAnsi="Times New Roman"/>
          <w:b w:val="0"/>
          <w:i w:val="0"/>
          <w:sz w:val="24"/>
          <w:szCs w:val="24"/>
        </w:rPr>
        <w:t xml:space="preserve">Научно-практический семинар для студентов «Отдельные виды гражданско-правовых договоров в практике договорной работы: актуальные проблемы и судебная практика. Договорное и обязательственное право в свете судебной практики и проекта реформы ГК РФ» </w:t>
      </w:r>
      <w:r w:rsidR="0009239A">
        <w:rPr>
          <w:rFonts w:ascii="Roboto" w:hAnsi="Roboto"/>
          <w:color w:val="444444"/>
          <w:sz w:val="21"/>
          <w:szCs w:val="21"/>
          <w:shd w:val="clear" w:color="auto" w:fill="FFFFFF"/>
        </w:rPr>
        <w:t xml:space="preserve">организован в </w:t>
      </w:r>
      <w:proofErr w:type="spellStart"/>
      <w:r w:rsidR="0009239A">
        <w:rPr>
          <w:rFonts w:ascii="Roboto" w:hAnsi="Roboto"/>
          <w:color w:val="444444"/>
          <w:sz w:val="21"/>
          <w:szCs w:val="21"/>
          <w:shd w:val="clear" w:color="auto" w:fill="FFFFFF"/>
        </w:rPr>
        <w:t>онлайн-формате</w:t>
      </w:r>
      <w:proofErr w:type="spellEnd"/>
      <w:r w:rsidR="0009239A">
        <w:rPr>
          <w:rFonts w:ascii="Roboto" w:hAnsi="Roboto"/>
          <w:color w:val="444444"/>
          <w:sz w:val="21"/>
          <w:szCs w:val="21"/>
          <w:shd w:val="clear" w:color="auto" w:fill="FFFFFF"/>
          <w:lang w:val="ru-RU"/>
        </w:rPr>
        <w:t xml:space="preserve"> </w:t>
      </w:r>
      <w:r w:rsidR="00650625" w:rsidRPr="00527F77">
        <w:rPr>
          <w:rFonts w:ascii="Times New Roman" w:hAnsi="Times New Roman"/>
          <w:b w:val="0"/>
          <w:i w:val="0"/>
          <w:sz w:val="24"/>
          <w:szCs w:val="24"/>
        </w:rPr>
        <w:t>2</w:t>
      </w:r>
      <w:r w:rsidRPr="00527F77">
        <w:rPr>
          <w:rFonts w:ascii="Times New Roman" w:hAnsi="Times New Roman"/>
          <w:b w:val="0"/>
          <w:i w:val="0"/>
          <w:sz w:val="24"/>
          <w:szCs w:val="24"/>
        </w:rPr>
        <w:t>1</w:t>
      </w:r>
      <w:r w:rsidR="00650625" w:rsidRPr="00527F77">
        <w:rPr>
          <w:rFonts w:ascii="Times New Roman" w:hAnsi="Times New Roman"/>
          <w:b w:val="0"/>
          <w:i w:val="0"/>
          <w:sz w:val="24"/>
          <w:szCs w:val="24"/>
        </w:rPr>
        <w:t xml:space="preserve"> мая 20</w:t>
      </w:r>
      <w:r w:rsidRPr="00527F77">
        <w:rPr>
          <w:rFonts w:ascii="Times New Roman" w:hAnsi="Times New Roman"/>
          <w:b w:val="0"/>
          <w:i w:val="0"/>
          <w:sz w:val="24"/>
          <w:szCs w:val="24"/>
        </w:rPr>
        <w:t>20</w:t>
      </w:r>
      <w:r w:rsidR="00650625" w:rsidRPr="00527F77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11B5D" w:rsidRPr="00527F77">
        <w:rPr>
          <w:rFonts w:ascii="Times New Roman" w:hAnsi="Times New Roman"/>
          <w:b w:val="0"/>
          <w:i w:val="0"/>
          <w:sz w:val="24"/>
          <w:szCs w:val="24"/>
        </w:rPr>
        <w:t>года состоится в 1</w:t>
      </w:r>
      <w:r w:rsidRPr="00527F77">
        <w:rPr>
          <w:rFonts w:ascii="Times New Roman" w:hAnsi="Times New Roman"/>
          <w:b w:val="0"/>
          <w:i w:val="0"/>
          <w:sz w:val="24"/>
          <w:szCs w:val="24"/>
        </w:rPr>
        <w:t>5</w:t>
      </w:r>
      <w:r w:rsidR="00811B5D" w:rsidRPr="00527F77">
        <w:rPr>
          <w:rFonts w:ascii="Times New Roman" w:hAnsi="Times New Roman"/>
          <w:b w:val="0"/>
          <w:i w:val="0"/>
          <w:sz w:val="24"/>
          <w:szCs w:val="24"/>
        </w:rPr>
        <w:t>:</w:t>
      </w:r>
      <w:r w:rsidRPr="00527F77">
        <w:rPr>
          <w:rFonts w:ascii="Times New Roman" w:hAnsi="Times New Roman"/>
          <w:b w:val="0"/>
          <w:i w:val="0"/>
          <w:sz w:val="24"/>
          <w:szCs w:val="24"/>
        </w:rPr>
        <w:t>0</w:t>
      </w:r>
      <w:r w:rsidR="00811B5D" w:rsidRPr="00527F77">
        <w:rPr>
          <w:rFonts w:ascii="Times New Roman" w:hAnsi="Times New Roman"/>
          <w:b w:val="0"/>
          <w:i w:val="0"/>
          <w:sz w:val="24"/>
          <w:szCs w:val="24"/>
        </w:rPr>
        <w:t>0</w:t>
      </w: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>:</w:t>
      </w:r>
      <w:r w:rsidRPr="00527F77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527F77" w:rsidRPr="00527F77" w:rsidRDefault="00527F77" w:rsidP="00527F77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27F77">
        <w:rPr>
          <w:rFonts w:ascii="Times New Roman" w:hAnsi="Times New Roman"/>
          <w:b w:val="0"/>
          <w:sz w:val="24"/>
          <w:szCs w:val="24"/>
        </w:rPr>
        <w:t xml:space="preserve">на платформе </w:t>
      </w:r>
      <w:r w:rsidRPr="00527F77">
        <w:rPr>
          <w:rFonts w:ascii="Times New Roman" w:hAnsi="Times New Roman"/>
          <w:b w:val="0"/>
          <w:sz w:val="24"/>
          <w:szCs w:val="24"/>
          <w:lang w:val="en-US"/>
        </w:rPr>
        <w:t>Zoom</w:t>
      </w:r>
      <w:r w:rsidRPr="00527F77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27F77" w:rsidRPr="00527F77" w:rsidRDefault="00527F77" w:rsidP="00527F77">
      <w:pPr>
        <w:pStyle w:val="mypmi"/>
        <w:shd w:val="clear" w:color="auto" w:fill="FFFFFF"/>
        <w:spacing w:before="0" w:beforeAutospacing="0" w:after="0" w:afterAutospacing="0"/>
        <w:jc w:val="both"/>
        <w:rPr>
          <w:i/>
        </w:rPr>
      </w:pPr>
      <w:r w:rsidRPr="00527F77">
        <w:rPr>
          <w:i/>
        </w:rPr>
        <w:t>Идентификатор персональной конференции</w:t>
      </w:r>
      <w:r>
        <w:rPr>
          <w:i/>
        </w:rPr>
        <w:t xml:space="preserve"> </w:t>
      </w:r>
      <w:r w:rsidRPr="00527F77">
        <w:rPr>
          <w:rStyle w:val="ab"/>
          <w:rFonts w:eastAsia="Calibri"/>
          <w:b w:val="0"/>
          <w:bCs w:val="0"/>
          <w:i/>
        </w:rPr>
        <w:t>792 920 1519</w:t>
      </w:r>
    </w:p>
    <w:p w:rsidR="00527F77" w:rsidRPr="00527F77" w:rsidRDefault="00527F77" w:rsidP="00527F77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27F77">
        <w:rPr>
          <w:rFonts w:ascii="Times New Roman" w:hAnsi="Times New Roman"/>
          <w:b w:val="0"/>
          <w:sz w:val="24"/>
          <w:szCs w:val="24"/>
          <w:lang w:val="ru-RU"/>
        </w:rPr>
        <w:t>Пароль: 555</w:t>
      </w:r>
    </w:p>
    <w:p w:rsidR="00811B5D" w:rsidRPr="00527F77" w:rsidRDefault="00811B5D" w:rsidP="00527F77">
      <w:pPr>
        <w:jc w:val="both"/>
        <w:rPr>
          <w:rFonts w:ascii="Times New Roman" w:hAnsi="Times New Roman"/>
          <w:b/>
        </w:rPr>
      </w:pPr>
    </w:p>
    <w:p w:rsidR="00811B5D" w:rsidRPr="00992B33" w:rsidRDefault="00811B5D" w:rsidP="00811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1B5D" w:rsidRPr="00992B33" w:rsidRDefault="00811B5D" w:rsidP="00811B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B33">
        <w:rPr>
          <w:rFonts w:ascii="Times New Roman" w:hAnsi="Times New Roman"/>
          <w:b/>
          <w:sz w:val="24"/>
          <w:szCs w:val="24"/>
        </w:rPr>
        <w:t xml:space="preserve">Организаторы </w:t>
      </w:r>
      <w:r>
        <w:rPr>
          <w:rFonts w:ascii="Times New Roman" w:hAnsi="Times New Roman"/>
          <w:b/>
          <w:sz w:val="24"/>
          <w:szCs w:val="24"/>
        </w:rPr>
        <w:t>семинара</w:t>
      </w:r>
      <w:r w:rsidRPr="00992B33">
        <w:rPr>
          <w:rFonts w:ascii="Times New Roman" w:hAnsi="Times New Roman"/>
          <w:b/>
          <w:sz w:val="24"/>
          <w:szCs w:val="24"/>
        </w:rPr>
        <w:t>:</w:t>
      </w:r>
    </w:p>
    <w:p w:rsidR="00811B5D" w:rsidRPr="004A0A0F" w:rsidRDefault="00811B5D" w:rsidP="004A0A0F">
      <w:pPr>
        <w:tabs>
          <w:tab w:val="left" w:pos="6521"/>
        </w:tabs>
        <w:spacing w:after="0" w:line="360" w:lineRule="auto"/>
        <w:ind w:right="-79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4A0A0F">
        <w:rPr>
          <w:rFonts w:ascii="Times New Roman" w:hAnsi="Times New Roman"/>
          <w:color w:val="000000"/>
          <w:spacing w:val="-12"/>
          <w:sz w:val="24"/>
          <w:szCs w:val="24"/>
        </w:rPr>
        <w:t>Гетман Я.Б. - профессор  кафедры гражданского</w:t>
      </w:r>
      <w:r w:rsidR="004A0A0F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4A0A0F">
        <w:rPr>
          <w:rFonts w:ascii="Times New Roman" w:hAnsi="Times New Roman"/>
          <w:color w:val="000000"/>
          <w:spacing w:val="-12"/>
          <w:sz w:val="24"/>
          <w:szCs w:val="24"/>
        </w:rPr>
        <w:t xml:space="preserve">права </w:t>
      </w:r>
      <w:r w:rsidRPr="004A0A0F">
        <w:rPr>
          <w:rFonts w:ascii="Times New Roman" w:hAnsi="Times New Roman"/>
          <w:sz w:val="24"/>
          <w:szCs w:val="24"/>
        </w:rPr>
        <w:t>РФ ФГБОУВО «РГУП».</w:t>
      </w:r>
      <w:r w:rsidRPr="004A0A0F">
        <w:rPr>
          <w:rFonts w:ascii="Times New Roman" w:hAnsi="Times New Roman"/>
          <w:color w:val="000000"/>
          <w:spacing w:val="-12"/>
          <w:sz w:val="24"/>
          <w:szCs w:val="24"/>
        </w:rPr>
        <w:t>,  к.ю.н., к.э.н., доцент.</w:t>
      </w:r>
    </w:p>
    <w:p w:rsidR="004A0A0F" w:rsidRPr="004A0A0F" w:rsidRDefault="004A0A0F" w:rsidP="004A0A0F">
      <w:pPr>
        <w:jc w:val="both"/>
        <w:rPr>
          <w:rFonts w:ascii="Times New Roman" w:hAnsi="Times New Roman"/>
          <w:sz w:val="24"/>
          <w:szCs w:val="24"/>
        </w:rPr>
      </w:pPr>
      <w:r w:rsidRPr="004A0A0F">
        <w:rPr>
          <w:rFonts w:ascii="Times New Roman" w:hAnsi="Times New Roman"/>
          <w:sz w:val="24"/>
          <w:szCs w:val="24"/>
        </w:rPr>
        <w:t xml:space="preserve">Ковтун Н.А., </w:t>
      </w:r>
      <w:proofErr w:type="spellStart"/>
      <w:r w:rsidRPr="004A0A0F">
        <w:rPr>
          <w:rFonts w:ascii="Times New Roman" w:hAnsi="Times New Roman"/>
          <w:sz w:val="24"/>
          <w:szCs w:val="24"/>
        </w:rPr>
        <w:t>к.пед.н</w:t>
      </w:r>
      <w:proofErr w:type="spellEnd"/>
      <w:r w:rsidRPr="004A0A0F">
        <w:rPr>
          <w:rFonts w:ascii="Times New Roman" w:hAnsi="Times New Roman"/>
          <w:sz w:val="24"/>
          <w:szCs w:val="24"/>
        </w:rPr>
        <w:t>., преподаватель кафедры гражданского права Ростовско</w:t>
      </w:r>
      <w:r>
        <w:rPr>
          <w:rFonts w:ascii="Times New Roman" w:hAnsi="Times New Roman"/>
          <w:sz w:val="24"/>
          <w:szCs w:val="24"/>
        </w:rPr>
        <w:t>го филиала ФГБОУВО «РГУП»</w:t>
      </w:r>
    </w:p>
    <w:p w:rsidR="00811B5D" w:rsidRPr="004A0A0F" w:rsidRDefault="00811B5D" w:rsidP="004A0A0F">
      <w:pPr>
        <w:pStyle w:val="a5"/>
        <w:ind w:left="0"/>
        <w:jc w:val="both"/>
      </w:pPr>
      <w:r w:rsidRPr="004A0A0F">
        <w:t xml:space="preserve">Колесник В.В., к.ю.н., </w:t>
      </w:r>
      <w:r w:rsidR="00527F77">
        <w:t>доцент</w:t>
      </w:r>
      <w:r w:rsidRPr="004A0A0F">
        <w:t xml:space="preserve"> кафедры гражданского права, Ростовского филиала ФГБОУВО «РГУП»</w:t>
      </w:r>
    </w:p>
    <w:p w:rsidR="00811B5D" w:rsidRPr="004A0A0F" w:rsidRDefault="00811B5D" w:rsidP="004A0A0F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4A0A0F"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811B5D" w:rsidRPr="00F35C6F" w:rsidRDefault="00811B5D" w:rsidP="00F35C6F">
      <w:pPr>
        <w:shd w:val="clear" w:color="auto" w:fill="FFFFFF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E326A3">
        <w:rPr>
          <w:rFonts w:ascii="Times New Roman" w:eastAsia="Times New Roman" w:hAnsi="Times New Roman"/>
          <w:b/>
          <w:bCs/>
          <w:sz w:val="24"/>
          <w:szCs w:val="24"/>
        </w:rPr>
        <w:t>Форма проведения семинара: </w:t>
      </w:r>
      <w:r w:rsidRPr="00E326A3">
        <w:rPr>
          <w:rFonts w:ascii="Times New Roman" w:hAnsi="Times New Roman"/>
          <w:color w:val="000000"/>
          <w:sz w:val="24"/>
          <w:szCs w:val="24"/>
        </w:rPr>
        <w:t>В соответствие с планом НИР кафедры Гражданского права на 20</w:t>
      </w:r>
      <w:r w:rsidR="00527F77">
        <w:rPr>
          <w:rFonts w:ascii="Times New Roman" w:hAnsi="Times New Roman"/>
          <w:color w:val="000000"/>
          <w:sz w:val="24"/>
          <w:szCs w:val="24"/>
        </w:rPr>
        <w:t>20</w:t>
      </w:r>
      <w:r w:rsidR="006506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26A3">
        <w:rPr>
          <w:rFonts w:ascii="Times New Roman" w:hAnsi="Times New Roman"/>
          <w:color w:val="000000"/>
          <w:sz w:val="24"/>
          <w:szCs w:val="24"/>
        </w:rPr>
        <w:t xml:space="preserve">год,  </w:t>
      </w:r>
      <w:r w:rsidR="00527F77">
        <w:rPr>
          <w:rFonts w:ascii="Times New Roman" w:hAnsi="Times New Roman"/>
          <w:color w:val="000000"/>
          <w:sz w:val="24"/>
          <w:szCs w:val="24"/>
        </w:rPr>
        <w:t>в</w:t>
      </w:r>
      <w:r w:rsidRPr="00E326A3">
        <w:rPr>
          <w:rFonts w:ascii="Times New Roman" w:hAnsi="Times New Roman"/>
          <w:color w:val="000000"/>
          <w:sz w:val="24"/>
          <w:szCs w:val="24"/>
        </w:rPr>
        <w:t xml:space="preserve"> рамках направления НИР «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E326A3">
        <w:rPr>
          <w:rFonts w:ascii="Times New Roman" w:hAnsi="Times New Roman"/>
          <w:sz w:val="24"/>
          <w:szCs w:val="24"/>
        </w:rPr>
        <w:t>еоретические и практические проблемы гражданского права и смежных с ним отраслей права</w:t>
      </w:r>
      <w:r w:rsidRPr="00E326A3">
        <w:rPr>
          <w:rFonts w:ascii="Times New Roman" w:hAnsi="Times New Roman"/>
          <w:color w:val="000000"/>
          <w:sz w:val="24"/>
          <w:szCs w:val="24"/>
        </w:rPr>
        <w:t xml:space="preserve">» проводится  </w:t>
      </w:r>
      <w:r w:rsidR="00527F77" w:rsidRPr="00527F77">
        <w:rPr>
          <w:rFonts w:ascii="Times New Roman" w:hAnsi="Times New Roman"/>
          <w:sz w:val="24"/>
          <w:szCs w:val="24"/>
        </w:rPr>
        <w:t xml:space="preserve">Научно-практический семинар для студентов «Отдельные виды гражданско-правовых договоров в практике договорной работы: актуальные проблемы и судебная практика. Договорное и </w:t>
      </w:r>
      <w:r w:rsidR="00527F77" w:rsidRPr="00527F77">
        <w:rPr>
          <w:rFonts w:ascii="Times New Roman" w:hAnsi="Times New Roman"/>
          <w:sz w:val="24"/>
          <w:szCs w:val="24"/>
        </w:rPr>
        <w:lastRenderedPageBreak/>
        <w:t>обязательственное право в свете судебной практики и проекта реформы ГК РФ»</w:t>
      </w:r>
      <w:r w:rsidR="00F35C6F">
        <w:rPr>
          <w:rFonts w:ascii="Times New Roman" w:hAnsi="Times New Roman"/>
        </w:rPr>
        <w:t>.</w:t>
      </w:r>
    </w:p>
    <w:p w:rsidR="00811B5D" w:rsidRPr="0081127E" w:rsidRDefault="00811B5D" w:rsidP="00817D4B">
      <w:pPr>
        <w:pStyle w:val="aa"/>
        <w:spacing w:before="0" w:beforeAutospacing="0" w:after="300" w:afterAutospacing="0"/>
        <w:jc w:val="both"/>
        <w:rPr>
          <w:color w:val="232323"/>
        </w:rPr>
      </w:pPr>
      <w:r w:rsidRPr="004A0A0F">
        <w:rPr>
          <w:b/>
          <w:bCs/>
        </w:rPr>
        <w:t xml:space="preserve">       </w:t>
      </w:r>
      <w:r w:rsidRPr="004A0A0F">
        <w:rPr>
          <w:b/>
        </w:rPr>
        <w:t xml:space="preserve">Цели практического семинара: </w:t>
      </w:r>
      <w:r w:rsidR="008E20E2">
        <w:rPr>
          <w:color w:val="232323"/>
        </w:rPr>
        <w:t xml:space="preserve">В </w:t>
      </w:r>
      <w:r w:rsidR="0081127E" w:rsidRPr="0081127E">
        <w:rPr>
          <w:color w:val="232323"/>
        </w:rPr>
        <w:t>договорной работ</w:t>
      </w:r>
      <w:r w:rsidR="008E20E2">
        <w:rPr>
          <w:color w:val="232323"/>
        </w:rPr>
        <w:t>е</w:t>
      </w:r>
      <w:r w:rsidR="0081127E" w:rsidRPr="0081127E">
        <w:rPr>
          <w:color w:val="232323"/>
        </w:rPr>
        <w:t xml:space="preserve"> юрист должен свободно ориентироваться в основных параметрах идущей реформы и находиться в контексте всех последних тенденций развития договорного права. Эта потребность лишь усиливается в свете идущей вот уже несколько лет реформы ГК РФ, которая либо уже изменила, либо предполагает изменить некоторые отдельные виды договоров. </w:t>
      </w:r>
      <w:r w:rsidR="00817D4B" w:rsidRPr="0081127E">
        <w:rPr>
          <w:color w:val="232323"/>
        </w:rPr>
        <w:t>Договорное право является одной из самых актуальных в практическом плане и динамично развивающихся областей гражданского права. Судебная практика постоянно обновляет правовой режим договорных отношений, открывает новые возможности или формирует риски, которые необходимо учитывать при организации и ведении договорной работы. Все это обуславливает необходимость оперативного учета состоявшихся изменений и формирование навыков прогнозирования тенденций развития судебной практики</w:t>
      </w:r>
      <w:r w:rsidR="00F35C6F" w:rsidRPr="0081127E">
        <w:rPr>
          <w:color w:val="000000"/>
        </w:rPr>
        <w:t xml:space="preserve">; </w:t>
      </w:r>
      <w:r w:rsidRPr="0081127E">
        <w:t>активизация научно-исследовательской деятельности кафедр; обмен информацией о достижениях в научно-исследовательской деятельности профессорско-преподавательского сост</w:t>
      </w:r>
      <w:r w:rsidR="00F35C6F" w:rsidRPr="0081127E">
        <w:t>ава кафедры гражданского права.</w:t>
      </w:r>
    </w:p>
    <w:p w:rsidR="00811B5D" w:rsidRDefault="00811B5D" w:rsidP="00811B5D">
      <w:pPr>
        <w:jc w:val="both"/>
        <w:rPr>
          <w:sz w:val="24"/>
          <w:szCs w:val="24"/>
        </w:rPr>
      </w:pPr>
    </w:p>
    <w:p w:rsidR="00811B5D" w:rsidRPr="004A0A0F" w:rsidRDefault="00811B5D" w:rsidP="00811B5D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35C6F" w:rsidRPr="00F35C6F" w:rsidRDefault="00F35C6F" w:rsidP="00F35C6F">
      <w:pPr>
        <w:pStyle w:val="3"/>
        <w:spacing w:before="0" w:after="240" w:line="300" w:lineRule="atLeast"/>
        <w:ind w:firstLine="709"/>
        <w:jc w:val="center"/>
        <w:rPr>
          <w:rFonts w:ascii="Times New Roman" w:eastAsia="Times New Roman" w:hAnsi="Times New Roman" w:cs="Times New Roman"/>
          <w:b/>
          <w:color w:val="232323"/>
        </w:rPr>
      </w:pPr>
      <w:r w:rsidRPr="00F35C6F">
        <w:rPr>
          <w:rFonts w:ascii="Times New Roman" w:hAnsi="Times New Roman" w:cs="Times New Roman"/>
          <w:b/>
          <w:color w:val="232323"/>
        </w:rPr>
        <w:t>Программа</w:t>
      </w:r>
    </w:p>
    <w:p w:rsidR="0009239A" w:rsidRDefault="0081127E" w:rsidP="008E20E2">
      <w:pPr>
        <w:pStyle w:val="aa"/>
        <w:shd w:val="clear" w:color="auto" w:fill="FFFFFF"/>
        <w:spacing w:before="0" w:beforeAutospacing="0" w:after="240" w:afterAutospacing="0" w:line="276" w:lineRule="auto"/>
        <w:ind w:firstLine="426"/>
        <w:jc w:val="both"/>
        <w:rPr>
          <w:color w:val="444444"/>
        </w:rPr>
      </w:pPr>
      <w:r w:rsidRPr="0081127E">
        <w:rPr>
          <w:b/>
          <w:bCs/>
          <w:color w:val="232323"/>
        </w:rPr>
        <w:t xml:space="preserve">1. </w:t>
      </w:r>
      <w:r w:rsidR="0009239A" w:rsidRPr="0009239A">
        <w:rPr>
          <w:rStyle w:val="ab"/>
          <w:color w:val="444444"/>
        </w:rPr>
        <w:t>Общие положения договорного права</w:t>
      </w:r>
      <w:r w:rsidR="0009239A" w:rsidRPr="0009239A">
        <w:rPr>
          <w:color w:val="444444"/>
        </w:rPr>
        <w:br/>
      </w:r>
      <w:r w:rsidR="008E20E2">
        <w:rPr>
          <w:color w:val="444444"/>
        </w:rPr>
        <w:t>-</w:t>
      </w:r>
      <w:r w:rsidR="0009239A" w:rsidRPr="0009239A">
        <w:rPr>
          <w:color w:val="444444"/>
        </w:rPr>
        <w:t xml:space="preserve">Принцип добросовестности в гражданском праве в свете последней судебной практики и реформы ГК РФ (введение общего принципа добросовестности, принцип недопустимости извлечения выгоды из своего неправомерного или недобросовестного поведения, признание сделок недействительными как санкция за </w:t>
      </w:r>
      <w:r w:rsidR="0009239A" w:rsidRPr="0009239A">
        <w:rPr>
          <w:color w:val="444444"/>
        </w:rPr>
        <w:lastRenderedPageBreak/>
        <w:t xml:space="preserve">злоупотребление правом, доктрина обхода закона и переквалификация сделок, совершенных в обход закона, возможность взыскания убытков за злоупотребление правом, доктрина </w:t>
      </w:r>
      <w:proofErr w:type="spellStart"/>
      <w:r w:rsidR="0009239A" w:rsidRPr="0009239A">
        <w:rPr>
          <w:color w:val="444444"/>
        </w:rPr>
        <w:t>эстоппель</w:t>
      </w:r>
      <w:proofErr w:type="spellEnd"/>
      <w:r w:rsidR="0009239A" w:rsidRPr="0009239A">
        <w:rPr>
          <w:color w:val="444444"/>
        </w:rPr>
        <w:t xml:space="preserve"> в судебной практике и новой редакции ГК РФ и др.). Анализ последних разъяснений Верховного Суда РФ.</w:t>
      </w:r>
      <w:r w:rsidR="0009239A" w:rsidRPr="0009239A">
        <w:rPr>
          <w:color w:val="444444"/>
        </w:rPr>
        <w:br/>
      </w:r>
      <w:r w:rsidR="008E20E2">
        <w:rPr>
          <w:color w:val="444444"/>
        </w:rPr>
        <w:t>-</w:t>
      </w:r>
      <w:r w:rsidR="0009239A" w:rsidRPr="0009239A">
        <w:rPr>
          <w:color w:val="444444"/>
        </w:rPr>
        <w:t>Свобода договора и основания для его ограничения. Модели ограничения договорной свободы (</w:t>
      </w:r>
      <w:proofErr w:type="spellStart"/>
      <w:r w:rsidR="0009239A" w:rsidRPr="0009239A">
        <w:rPr>
          <w:color w:val="444444"/>
        </w:rPr>
        <w:t>ex</w:t>
      </w:r>
      <w:proofErr w:type="spellEnd"/>
      <w:r w:rsidR="0009239A" w:rsidRPr="0009239A">
        <w:rPr>
          <w:color w:val="444444"/>
        </w:rPr>
        <w:t xml:space="preserve"> </w:t>
      </w:r>
      <w:proofErr w:type="spellStart"/>
      <w:r w:rsidR="0009239A" w:rsidRPr="0009239A">
        <w:rPr>
          <w:color w:val="444444"/>
        </w:rPr>
        <w:t>ante</w:t>
      </w:r>
      <w:proofErr w:type="spellEnd"/>
      <w:r w:rsidR="0009239A" w:rsidRPr="0009239A">
        <w:rPr>
          <w:color w:val="444444"/>
        </w:rPr>
        <w:t xml:space="preserve"> и </w:t>
      </w:r>
      <w:proofErr w:type="spellStart"/>
      <w:r w:rsidR="0009239A" w:rsidRPr="0009239A">
        <w:rPr>
          <w:color w:val="444444"/>
        </w:rPr>
        <w:t>ex</w:t>
      </w:r>
      <w:proofErr w:type="spellEnd"/>
      <w:r w:rsidR="0009239A" w:rsidRPr="0009239A">
        <w:rPr>
          <w:color w:val="444444"/>
        </w:rPr>
        <w:t xml:space="preserve"> </w:t>
      </w:r>
      <w:proofErr w:type="spellStart"/>
      <w:r w:rsidR="0009239A" w:rsidRPr="0009239A">
        <w:rPr>
          <w:color w:val="444444"/>
        </w:rPr>
        <w:t>post</w:t>
      </w:r>
      <w:proofErr w:type="spellEnd"/>
      <w:r w:rsidR="0009239A" w:rsidRPr="0009239A">
        <w:rPr>
          <w:color w:val="444444"/>
        </w:rPr>
        <w:t>).</w:t>
      </w:r>
      <w:r w:rsidR="0009239A" w:rsidRPr="0009239A">
        <w:rPr>
          <w:color w:val="444444"/>
        </w:rPr>
        <w:br/>
      </w:r>
      <w:r w:rsidR="008E20E2">
        <w:rPr>
          <w:color w:val="444444"/>
        </w:rPr>
        <w:t>-</w:t>
      </w:r>
      <w:r w:rsidR="0009239A" w:rsidRPr="0009239A">
        <w:rPr>
          <w:color w:val="444444"/>
        </w:rPr>
        <w:t>Разграничение императивных и диспозитивных норм согласно Постановлению Пленума ВАС №16 «О свободе договора и ее пределах» и перспективы его применения.</w:t>
      </w:r>
      <w:r w:rsidR="0009239A" w:rsidRPr="0009239A">
        <w:rPr>
          <w:color w:val="444444"/>
        </w:rPr>
        <w:br/>
      </w:r>
      <w:r w:rsidR="008E20E2">
        <w:rPr>
          <w:color w:val="444444"/>
        </w:rPr>
        <w:t>-</w:t>
      </w:r>
      <w:r w:rsidR="0009239A" w:rsidRPr="0009239A">
        <w:rPr>
          <w:color w:val="444444"/>
        </w:rPr>
        <w:t>Смешанные и непоименованные договоры (отличия теории и практики, принципы квалификации и определения применимого правового режима, возможность применения к непоименованным договорам норм о поименованных договорах и др.). Определение целесообразности и рисков заключения нестандартных договоров.</w:t>
      </w:r>
      <w:r w:rsidR="0009239A" w:rsidRPr="0009239A">
        <w:rPr>
          <w:color w:val="444444"/>
        </w:rPr>
        <w:br/>
      </w:r>
      <w:r w:rsidR="008E20E2">
        <w:rPr>
          <w:color w:val="444444"/>
        </w:rPr>
        <w:t>-</w:t>
      </w:r>
      <w:r w:rsidR="0009239A" w:rsidRPr="0009239A">
        <w:rPr>
          <w:color w:val="444444"/>
        </w:rPr>
        <w:t>Судебный контроль справедливости договорных условий в свете реформы ГК РФ и последней судебной практики (оспаривание несправедливых условий заключенного договора на основании норм о договоре присоединения, возможность оспаривания несправедливых условий коммерческими организациями, оспаривание несправедливых условий за рамками норм о договоре присоединения при неравенстве переговорных возможностей и др.).</w:t>
      </w:r>
      <w:r w:rsidR="0009239A" w:rsidRPr="0009239A">
        <w:rPr>
          <w:color w:val="444444"/>
        </w:rPr>
        <w:br/>
      </w:r>
      <w:r w:rsidR="008E20E2">
        <w:rPr>
          <w:color w:val="444444"/>
        </w:rPr>
        <w:t>-</w:t>
      </w:r>
      <w:r w:rsidR="0009239A" w:rsidRPr="0009239A">
        <w:rPr>
          <w:color w:val="444444"/>
        </w:rPr>
        <w:t>Новое в правовом регулировании преддоговорных отношений и преддоговорной ответственности за недобросовестное ведение переговоров согласно новой редакции ГК РФ (введение в заблуждение при ведении переговоров и роль преддоговорных заверений, недобросовестный срыв переговоров, природа соглашения о ведении переговоров и др.)</w:t>
      </w:r>
    </w:p>
    <w:p w:rsidR="0009239A" w:rsidRPr="0009239A" w:rsidRDefault="008E20E2" w:rsidP="008E20E2">
      <w:pPr>
        <w:pStyle w:val="aa"/>
        <w:shd w:val="clear" w:color="auto" w:fill="FFFFFF"/>
        <w:spacing w:before="0" w:beforeAutospacing="0" w:after="240" w:afterAutospacing="0" w:line="276" w:lineRule="auto"/>
        <w:ind w:firstLine="426"/>
        <w:jc w:val="both"/>
        <w:rPr>
          <w:color w:val="444444"/>
        </w:rPr>
      </w:pPr>
      <w:r>
        <w:rPr>
          <w:color w:val="444444"/>
        </w:rPr>
        <w:lastRenderedPageBreak/>
        <w:t>-</w:t>
      </w:r>
      <w:r w:rsidR="0009239A" w:rsidRPr="0009239A">
        <w:rPr>
          <w:color w:val="444444"/>
        </w:rPr>
        <w:t>Действие договора во времени (придание условиям договора обратной силы, возможность смещения в будущее момента вступления договора в силу, действие условий договора в случае его расторжения и др.).</w:t>
      </w:r>
      <w:r w:rsidR="0009239A" w:rsidRPr="0009239A">
        <w:rPr>
          <w:color w:val="444444"/>
        </w:rPr>
        <w:br/>
      </w:r>
      <w:r>
        <w:rPr>
          <w:color w:val="444444"/>
        </w:rPr>
        <w:t xml:space="preserve">     -</w:t>
      </w:r>
      <w:r w:rsidR="0009239A" w:rsidRPr="0009239A">
        <w:rPr>
          <w:color w:val="444444"/>
        </w:rPr>
        <w:t>Предварительный договор (специфика оформления и порождаемых правоотношений, новые требования к минимальному содержанию предварительного договора, последствия уклонения от заключения основного договора, принуждение к заключению и признание договора заключенным, возможность обеспечения задатком обязательств из предварительного договора, односторонний предварительный договор и др.).</w:t>
      </w:r>
    </w:p>
    <w:p w:rsidR="0009239A" w:rsidRPr="0009239A" w:rsidRDefault="008E20E2" w:rsidP="008E20E2">
      <w:pPr>
        <w:pStyle w:val="aa"/>
        <w:shd w:val="clear" w:color="auto" w:fill="FFFFFF"/>
        <w:spacing w:before="0" w:beforeAutospacing="0" w:after="240" w:afterAutospacing="0" w:line="276" w:lineRule="auto"/>
        <w:ind w:firstLine="426"/>
        <w:jc w:val="both"/>
        <w:rPr>
          <w:color w:val="444444"/>
        </w:rPr>
      </w:pPr>
      <w:r>
        <w:rPr>
          <w:color w:val="444444"/>
        </w:rPr>
        <w:t>-</w:t>
      </w:r>
      <w:r w:rsidR="0009239A" w:rsidRPr="0009239A">
        <w:rPr>
          <w:color w:val="444444"/>
        </w:rPr>
        <w:t>Правовой режим договорных заверений в свете реформы ГК РФ (отличие заверений от обычных договорных условий, последствия предоставления ложных заверений, типичные типы договорных заверений и др.).</w:t>
      </w:r>
      <w:r w:rsidR="0009239A" w:rsidRPr="0009239A">
        <w:rPr>
          <w:color w:val="444444"/>
        </w:rPr>
        <w:br/>
      </w:r>
      <w:r>
        <w:rPr>
          <w:color w:val="444444"/>
        </w:rPr>
        <w:t>-</w:t>
      </w:r>
      <w:r w:rsidR="0009239A" w:rsidRPr="0009239A">
        <w:rPr>
          <w:color w:val="444444"/>
        </w:rPr>
        <w:t>Нормы об отказе от договорных прав в новом ГК РФ (механизм отказа от договорных прав, соотношение с институтом прощения долга и нормами п.2 ст.9 ГК РФ об отсутствии эффекта отказа от гражданских прав).</w:t>
      </w:r>
    </w:p>
    <w:p w:rsidR="008E20E2" w:rsidRDefault="0009239A" w:rsidP="008E20E2">
      <w:pPr>
        <w:pStyle w:val="aa"/>
        <w:shd w:val="clear" w:color="auto" w:fill="FFFFFF"/>
        <w:spacing w:before="0" w:beforeAutospacing="0" w:after="240" w:afterAutospacing="0" w:line="276" w:lineRule="auto"/>
        <w:ind w:firstLine="426"/>
        <w:jc w:val="both"/>
        <w:rPr>
          <w:color w:val="444444"/>
        </w:rPr>
      </w:pPr>
      <w:r>
        <w:rPr>
          <w:rStyle w:val="ab"/>
          <w:color w:val="444444"/>
        </w:rPr>
        <w:t>2</w:t>
      </w:r>
      <w:r w:rsidRPr="0009239A">
        <w:rPr>
          <w:rStyle w:val="ab"/>
          <w:color w:val="444444"/>
        </w:rPr>
        <w:t>. Практические вопросы заключения договора</w:t>
      </w:r>
      <w:r w:rsidRPr="0009239A">
        <w:rPr>
          <w:color w:val="444444"/>
        </w:rPr>
        <w:br/>
      </w:r>
      <w:r w:rsidR="008E20E2">
        <w:rPr>
          <w:color w:val="444444"/>
        </w:rPr>
        <w:t>-</w:t>
      </w:r>
      <w:r w:rsidRPr="0009239A">
        <w:rPr>
          <w:color w:val="444444"/>
        </w:rPr>
        <w:t>Анализ типичных ошибок, допускаемых при оформлении реквизитов договора (оформление преамбулы, проблемы датировки контракта, банковские реквизиты, печать, подпись и др.).</w:t>
      </w:r>
      <w:r w:rsidRPr="0009239A">
        <w:rPr>
          <w:color w:val="444444"/>
        </w:rPr>
        <w:br/>
      </w:r>
      <w:r w:rsidR="008E20E2">
        <w:rPr>
          <w:color w:val="444444"/>
        </w:rPr>
        <w:t>-</w:t>
      </w:r>
      <w:r w:rsidRPr="0009239A">
        <w:rPr>
          <w:color w:val="444444"/>
        </w:rPr>
        <w:t>Вопросы соблюдения формы сделки (нотариальное удостоверение, письменная форма и электронный документооборот, требования к форме и государственная регистрация сделки и др.).</w:t>
      </w:r>
      <w:r w:rsidRPr="0009239A">
        <w:rPr>
          <w:color w:val="444444"/>
        </w:rPr>
        <w:br/>
      </w:r>
      <w:r w:rsidR="008E20E2">
        <w:rPr>
          <w:color w:val="444444"/>
        </w:rPr>
        <w:lastRenderedPageBreak/>
        <w:t>-</w:t>
      </w:r>
      <w:r w:rsidRPr="0009239A">
        <w:rPr>
          <w:color w:val="444444"/>
        </w:rPr>
        <w:t>Практические вопросы подписания договора (использование факсимиле, механизмы первичной проверки подлинности подписи, анализ случаев подделки и возможных злоупотреблении и др.).</w:t>
      </w:r>
      <w:r w:rsidRPr="0009239A">
        <w:rPr>
          <w:color w:val="444444"/>
        </w:rPr>
        <w:br/>
      </w:r>
      <w:r w:rsidR="008E20E2">
        <w:rPr>
          <w:color w:val="444444"/>
        </w:rPr>
        <w:t>-</w:t>
      </w:r>
      <w:r w:rsidRPr="0009239A">
        <w:rPr>
          <w:color w:val="444444"/>
        </w:rPr>
        <w:t>Технологические аспекты противодействия мошенническим действиям недобросовестных контрагентов и защита договора от фальсификации (необходимые оговорки, особенности размещения текста договора, парафирование, сшивание и др.).</w:t>
      </w:r>
      <w:r w:rsidRPr="0009239A">
        <w:rPr>
          <w:color w:val="444444"/>
        </w:rPr>
        <w:br/>
      </w:r>
      <w:r w:rsidR="008E20E2">
        <w:rPr>
          <w:color w:val="444444"/>
        </w:rPr>
        <w:t>-</w:t>
      </w:r>
      <w:r w:rsidRPr="0009239A">
        <w:rPr>
          <w:color w:val="444444"/>
        </w:rPr>
        <w:t xml:space="preserve">Существенные условия договора. Методика определения существенных условий: анализ последней судебной практики и новелл ГК РФ. Последствия несогласования сторонами существенных условий. Ограничение возможностей по оспариванию </w:t>
      </w:r>
      <w:proofErr w:type="spellStart"/>
      <w:r w:rsidRPr="0009239A">
        <w:rPr>
          <w:color w:val="444444"/>
        </w:rPr>
        <w:t>заключенности</w:t>
      </w:r>
      <w:proofErr w:type="spellEnd"/>
      <w:r w:rsidRPr="0009239A">
        <w:rPr>
          <w:color w:val="444444"/>
        </w:rPr>
        <w:t xml:space="preserve"> частично исполненного договора по модели </w:t>
      </w:r>
      <w:proofErr w:type="spellStart"/>
      <w:r w:rsidRPr="0009239A">
        <w:rPr>
          <w:color w:val="444444"/>
        </w:rPr>
        <w:t>estoppel</w:t>
      </w:r>
      <w:proofErr w:type="spellEnd"/>
      <w:r w:rsidRPr="0009239A">
        <w:rPr>
          <w:color w:val="444444"/>
        </w:rPr>
        <w:t xml:space="preserve"> в рамках новой редакции ГК и последней судебной практики.</w:t>
      </w:r>
      <w:r w:rsidRPr="0009239A">
        <w:rPr>
          <w:color w:val="444444"/>
        </w:rPr>
        <w:br/>
      </w:r>
    </w:p>
    <w:p w:rsidR="0009239A" w:rsidRDefault="008E20E2" w:rsidP="008E20E2">
      <w:pPr>
        <w:pStyle w:val="aa"/>
        <w:shd w:val="clear" w:color="auto" w:fill="FFFFFF"/>
        <w:spacing w:before="0" w:beforeAutospacing="0" w:after="240" w:afterAutospacing="0" w:line="276" w:lineRule="auto"/>
        <w:jc w:val="both"/>
        <w:rPr>
          <w:rFonts w:ascii="Roboto" w:hAnsi="Roboto"/>
          <w:color w:val="444444"/>
          <w:sz w:val="21"/>
          <w:szCs w:val="21"/>
        </w:rPr>
      </w:pPr>
      <w:r>
        <w:rPr>
          <w:rStyle w:val="ab"/>
          <w:color w:val="444444"/>
        </w:rPr>
        <w:t>3</w:t>
      </w:r>
      <w:r w:rsidR="0009239A" w:rsidRPr="008E20E2">
        <w:rPr>
          <w:rStyle w:val="ab"/>
          <w:color w:val="444444"/>
        </w:rPr>
        <w:t>. Прекращение договорных обязательств в свете последней судебной практики и реформы ГК РФ</w:t>
      </w:r>
      <w:r w:rsidR="0009239A" w:rsidRPr="008E20E2">
        <w:rPr>
          <w:color w:val="444444"/>
        </w:rPr>
        <w:br/>
      </w:r>
      <w:r>
        <w:rPr>
          <w:color w:val="444444"/>
        </w:rPr>
        <w:t>-</w:t>
      </w:r>
      <w:r w:rsidR="0009239A" w:rsidRPr="008E20E2">
        <w:rPr>
          <w:color w:val="444444"/>
        </w:rPr>
        <w:t xml:space="preserve">Актуальные проблемы зачета встречных требований (процедура осуществления и оспаривания зачета, специфика зачета по соглашению сторон, условия допустимости одностороннего зачета, понятие однородности требований, возможность зачета требований по уплате неустойки и иных штрафных санкций, ретроспективность зачета, автоматическое </w:t>
      </w:r>
      <w:proofErr w:type="spellStart"/>
      <w:r w:rsidR="0009239A" w:rsidRPr="008E20E2">
        <w:rPr>
          <w:color w:val="444444"/>
        </w:rPr>
        <w:t>засчитывание</w:t>
      </w:r>
      <w:proofErr w:type="spellEnd"/>
      <w:r w:rsidR="0009239A" w:rsidRPr="008E20E2">
        <w:rPr>
          <w:color w:val="444444"/>
        </w:rPr>
        <w:t xml:space="preserve"> встречных требований и </w:t>
      </w:r>
      <w:proofErr w:type="spellStart"/>
      <w:r w:rsidR="0009239A" w:rsidRPr="008E20E2">
        <w:rPr>
          <w:color w:val="444444"/>
        </w:rPr>
        <w:t>сальдирование</w:t>
      </w:r>
      <w:proofErr w:type="spellEnd"/>
      <w:r w:rsidR="0009239A" w:rsidRPr="008E20E2">
        <w:rPr>
          <w:color w:val="444444"/>
        </w:rPr>
        <w:t>, судебный зачет, зачет на стадии исполнительного производства и др.).</w:t>
      </w:r>
      <w:r w:rsidR="0009239A" w:rsidRPr="008E20E2">
        <w:rPr>
          <w:color w:val="444444"/>
        </w:rPr>
        <w:br/>
      </w:r>
      <w:r>
        <w:rPr>
          <w:color w:val="444444"/>
        </w:rPr>
        <w:t>-</w:t>
      </w:r>
      <w:r w:rsidR="0009239A" w:rsidRPr="008E20E2">
        <w:rPr>
          <w:color w:val="444444"/>
        </w:rPr>
        <w:t>Прощение долга (соглашение или односторонний акт, отличие от дарения, рекомендации по оформлению и др.).</w:t>
      </w:r>
      <w:r w:rsidR="0009239A" w:rsidRPr="008E20E2">
        <w:rPr>
          <w:color w:val="444444"/>
        </w:rPr>
        <w:br/>
      </w:r>
      <w:r>
        <w:rPr>
          <w:color w:val="444444"/>
        </w:rPr>
        <w:t>-</w:t>
      </w:r>
      <w:r w:rsidR="0009239A" w:rsidRPr="008E20E2">
        <w:rPr>
          <w:color w:val="444444"/>
        </w:rPr>
        <w:t xml:space="preserve">Расторжение договора при существенном изменении обстоятельств (возможность квалификации финансового кризиса, </w:t>
      </w:r>
      <w:r w:rsidR="0009239A" w:rsidRPr="008E20E2">
        <w:rPr>
          <w:color w:val="444444"/>
        </w:rPr>
        <w:lastRenderedPageBreak/>
        <w:t>колебания курсов валют или иных резких изменений макроэкономической конъюнктуры в качестве основания для применения ст.451 ГК, процедура расторжения, распределение убытков анализ судебной практики и др.).</w:t>
      </w:r>
      <w:r w:rsidR="0009239A" w:rsidRPr="008E20E2">
        <w:rPr>
          <w:color w:val="444444"/>
        </w:rPr>
        <w:br/>
        <w:t>согласования права на отказ от договора в сделках с участием</w:t>
      </w:r>
      <w:r w:rsidR="0009239A">
        <w:rPr>
          <w:rFonts w:ascii="Roboto" w:hAnsi="Roboto"/>
          <w:color w:val="444444"/>
          <w:sz w:val="21"/>
          <w:szCs w:val="21"/>
        </w:rPr>
        <w:t xml:space="preserve"> граждан и некоммерческих организаций и др.).</w:t>
      </w:r>
      <w:r w:rsidR="0009239A">
        <w:rPr>
          <w:rFonts w:ascii="Roboto" w:hAnsi="Roboto"/>
          <w:color w:val="444444"/>
          <w:sz w:val="21"/>
          <w:szCs w:val="21"/>
        </w:rPr>
        <w:br/>
      </w:r>
    </w:p>
    <w:p w:rsidR="0081127E" w:rsidRPr="0081127E" w:rsidRDefault="0009239A" w:rsidP="0009239A">
      <w:pPr>
        <w:spacing w:after="0" w:line="360" w:lineRule="auto"/>
        <w:jc w:val="both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 w:rsidRPr="0081127E">
        <w:rPr>
          <w:rFonts w:ascii="Times New Roman" w:eastAsia="Times New Roman" w:hAnsi="Times New Roman"/>
          <w:b/>
          <w:bCs/>
          <w:color w:val="232323"/>
          <w:sz w:val="24"/>
          <w:szCs w:val="24"/>
          <w:lang w:eastAsia="ru-RU"/>
        </w:rPr>
        <w:t xml:space="preserve"> </w:t>
      </w:r>
      <w:r w:rsidR="008E20E2">
        <w:rPr>
          <w:rFonts w:ascii="Times New Roman" w:eastAsia="Times New Roman" w:hAnsi="Times New Roman"/>
          <w:b/>
          <w:bCs/>
          <w:color w:val="232323"/>
          <w:sz w:val="24"/>
          <w:szCs w:val="24"/>
          <w:lang w:eastAsia="ru-RU"/>
        </w:rPr>
        <w:t xml:space="preserve">4. </w:t>
      </w:r>
      <w:r w:rsidR="0081127E" w:rsidRPr="0081127E">
        <w:rPr>
          <w:rFonts w:ascii="Times New Roman" w:eastAsia="Times New Roman" w:hAnsi="Times New Roman"/>
          <w:b/>
          <w:bCs/>
          <w:color w:val="232323"/>
          <w:sz w:val="24"/>
          <w:szCs w:val="24"/>
          <w:lang w:eastAsia="ru-RU"/>
        </w:rPr>
        <w:t>Договор купли-продажи</w:t>
      </w:r>
    </w:p>
    <w:p w:rsidR="0081127E" w:rsidRPr="0081127E" w:rsidRDefault="0081127E" w:rsidP="0081127E">
      <w:pPr>
        <w:spacing w:after="0" w:line="360" w:lineRule="auto"/>
        <w:jc w:val="both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 w:rsidRPr="0081127E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- Актуальные вопросы заключения, исполнения и расторжения договора поставки (проблемы оформления, разграничение поставки и подряда, существенные и иные условия, последствия нарушения и др.)</w:t>
      </w:r>
    </w:p>
    <w:p w:rsidR="0081127E" w:rsidRPr="0081127E" w:rsidRDefault="0081127E" w:rsidP="0081127E">
      <w:pPr>
        <w:spacing w:after="0" w:line="360" w:lineRule="auto"/>
        <w:jc w:val="both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 w:rsidRPr="0081127E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- Актуальные вопросы заключения, исполнения и расторжения договора купли-продажи недвижимости (государственная регистрация, купля-продажа будущей недвижимости и природа инвестиционного договора, инвестиционные договоры с городом и природа платежей на развитие социально-инженерной инфраструктуры, возможность возврата прав на недвижимость при неоплате и др.).</w:t>
      </w:r>
    </w:p>
    <w:p w:rsidR="0081127E" w:rsidRPr="0081127E" w:rsidRDefault="0081127E" w:rsidP="0081127E">
      <w:pPr>
        <w:spacing w:after="0" w:line="360" w:lineRule="auto"/>
        <w:jc w:val="both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 w:rsidRPr="0081127E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 </w:t>
      </w:r>
    </w:p>
    <w:p w:rsidR="0081127E" w:rsidRPr="0081127E" w:rsidRDefault="008E20E2" w:rsidP="0081127E">
      <w:pPr>
        <w:spacing w:after="0" w:line="360" w:lineRule="auto"/>
        <w:jc w:val="both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32323"/>
          <w:sz w:val="24"/>
          <w:szCs w:val="24"/>
          <w:lang w:eastAsia="ru-RU"/>
        </w:rPr>
        <w:t>6</w:t>
      </w:r>
      <w:r w:rsidR="0081127E" w:rsidRPr="0081127E">
        <w:rPr>
          <w:rFonts w:ascii="Times New Roman" w:eastAsia="Times New Roman" w:hAnsi="Times New Roman"/>
          <w:b/>
          <w:bCs/>
          <w:color w:val="232323"/>
          <w:sz w:val="24"/>
          <w:szCs w:val="24"/>
          <w:lang w:eastAsia="ru-RU"/>
        </w:rPr>
        <w:t>. Договор оказания услуг</w:t>
      </w:r>
    </w:p>
    <w:p w:rsidR="0081127E" w:rsidRPr="0081127E" w:rsidRDefault="0081127E" w:rsidP="0081127E">
      <w:pPr>
        <w:spacing w:after="0" w:line="360" w:lineRule="auto"/>
        <w:jc w:val="both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 w:rsidRPr="0081127E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 xml:space="preserve">- Актуальные проблемные вопросы заключения, исполнения и расторжения договора возмездного оказания услуг (существенные условия, разграничение услуг и работ, право обусловить платеж </w:t>
      </w:r>
      <w:r w:rsidRPr="0081127E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lastRenderedPageBreak/>
        <w:t>достижением определенного результата, специфика приемки услуг, абонентская модель договора оказания услуг, односторонний отказ от договора на основании ст.782 ГК и плата за отказ от договора оказания услуг, и др.).</w:t>
      </w:r>
    </w:p>
    <w:p w:rsidR="0081127E" w:rsidRPr="0081127E" w:rsidRDefault="0081127E" w:rsidP="0081127E">
      <w:pPr>
        <w:spacing w:after="0" w:line="360" w:lineRule="auto"/>
        <w:jc w:val="both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 w:rsidRPr="0081127E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 </w:t>
      </w:r>
    </w:p>
    <w:p w:rsidR="0081127E" w:rsidRPr="0081127E" w:rsidRDefault="008E20E2" w:rsidP="0081127E">
      <w:pPr>
        <w:spacing w:after="0" w:line="360" w:lineRule="auto"/>
        <w:jc w:val="both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32323"/>
          <w:sz w:val="24"/>
          <w:szCs w:val="24"/>
          <w:lang w:eastAsia="ru-RU"/>
        </w:rPr>
        <w:t>5</w:t>
      </w:r>
      <w:r w:rsidR="0081127E" w:rsidRPr="0081127E">
        <w:rPr>
          <w:rFonts w:ascii="Times New Roman" w:eastAsia="Times New Roman" w:hAnsi="Times New Roman"/>
          <w:b/>
          <w:bCs/>
          <w:color w:val="232323"/>
          <w:sz w:val="24"/>
          <w:szCs w:val="24"/>
          <w:lang w:eastAsia="ru-RU"/>
        </w:rPr>
        <w:t>. Договор подряда</w:t>
      </w:r>
    </w:p>
    <w:p w:rsidR="0081127E" w:rsidRPr="0081127E" w:rsidRDefault="0081127E" w:rsidP="0081127E">
      <w:pPr>
        <w:spacing w:after="0" w:line="360" w:lineRule="auto"/>
        <w:jc w:val="both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 w:rsidRPr="0081127E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- Договор строительного подряда. Понятие договора подряда. Применение общих положений о подряде к договору строительного подряда. Соотношение договора подряда со смежными договорами. Подряд и купля-продажа: проблема разграничения. Подряд как наем труда. Подряд и возмездное оказание услуг. Допустимость существования подрядного обязательства без обязанности подрядчика достичь результата. Диспозитивность положений ГК РФ и распределение рисков в договоре.</w:t>
      </w:r>
    </w:p>
    <w:p w:rsidR="0081127E" w:rsidRPr="0081127E" w:rsidRDefault="0081127E" w:rsidP="0081127E">
      <w:pPr>
        <w:spacing w:after="0" w:line="360" w:lineRule="auto"/>
        <w:jc w:val="both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 w:rsidRPr="0081127E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 xml:space="preserve">- Структура договорных связей в договорах строительного подряда. Система генерального подряда. Соотношение договора генподряда и договора комиссии (агентирования). «Двойной» субподряд. Статус «назначенных» субподрядчиков. Статус заказчика. Понятия застройщика, технического заказчика, заказчика-застройщика, инвестора в структуре договорных связей. Администратор проекта и управление проектом: возможные модели. Арбитраж и </w:t>
      </w:r>
      <w:proofErr w:type="spellStart"/>
      <w:r w:rsidRPr="0081127E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адъюдикация</w:t>
      </w:r>
      <w:proofErr w:type="spellEnd"/>
      <w:r w:rsidRPr="0081127E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.</w:t>
      </w:r>
    </w:p>
    <w:p w:rsidR="0081127E" w:rsidRPr="0081127E" w:rsidRDefault="0081127E" w:rsidP="0081127E">
      <w:pPr>
        <w:spacing w:after="0" w:line="360" w:lineRule="auto"/>
        <w:jc w:val="both"/>
        <w:rPr>
          <w:rFonts w:ascii="Times New Roman" w:eastAsia="Times New Roman" w:hAnsi="Times New Roman"/>
          <w:color w:val="232323"/>
          <w:sz w:val="24"/>
          <w:szCs w:val="24"/>
          <w:lang w:val="en-US" w:eastAsia="ru-RU"/>
        </w:rPr>
      </w:pPr>
      <w:r w:rsidRPr="0081127E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lastRenderedPageBreak/>
        <w:t xml:space="preserve">- Основные условия договора. Предмет. Техническая документация как предмет договора строительного подряда, проблемы ее согласование сторонами. Условие и срок в подряде в контексте реформы ГК РФ: проблемы судебной практики. Цена. Виды цен (смет). Договор с твердой сметой и ее особенности. </w:t>
      </w:r>
      <w:r w:rsidRPr="0081127E">
        <w:rPr>
          <w:rFonts w:ascii="Times New Roman" w:eastAsia="Times New Roman" w:hAnsi="Times New Roman"/>
          <w:color w:val="232323"/>
          <w:sz w:val="24"/>
          <w:szCs w:val="24"/>
          <w:lang w:val="en-US" w:eastAsia="ru-RU"/>
        </w:rPr>
        <w:t xml:space="preserve">«Pay-when-paid» &amp; Pay-if-paid» clauses: </w:t>
      </w:r>
      <w:r w:rsidRPr="0081127E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проблема</w:t>
      </w:r>
      <w:r w:rsidRPr="0081127E">
        <w:rPr>
          <w:rFonts w:ascii="Times New Roman" w:eastAsia="Times New Roman" w:hAnsi="Times New Roman"/>
          <w:color w:val="232323"/>
          <w:sz w:val="24"/>
          <w:szCs w:val="24"/>
          <w:lang w:val="en-US" w:eastAsia="ru-RU"/>
        </w:rPr>
        <w:t xml:space="preserve"> </w:t>
      </w:r>
      <w:r w:rsidRPr="0081127E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обусловленного</w:t>
      </w:r>
      <w:r w:rsidRPr="0081127E">
        <w:rPr>
          <w:rFonts w:ascii="Times New Roman" w:eastAsia="Times New Roman" w:hAnsi="Times New Roman"/>
          <w:color w:val="232323"/>
          <w:sz w:val="24"/>
          <w:szCs w:val="24"/>
          <w:lang w:val="en-US" w:eastAsia="ru-RU"/>
        </w:rPr>
        <w:t xml:space="preserve"> </w:t>
      </w:r>
      <w:r w:rsidRPr="0081127E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платежа</w:t>
      </w:r>
      <w:r w:rsidRPr="0081127E">
        <w:rPr>
          <w:rFonts w:ascii="Times New Roman" w:eastAsia="Times New Roman" w:hAnsi="Times New Roman"/>
          <w:color w:val="232323"/>
          <w:sz w:val="24"/>
          <w:szCs w:val="24"/>
          <w:lang w:val="en-US" w:eastAsia="ru-RU"/>
        </w:rPr>
        <w:t>.</w:t>
      </w:r>
    </w:p>
    <w:p w:rsidR="0081127E" w:rsidRPr="0081127E" w:rsidRDefault="0081127E" w:rsidP="0081127E">
      <w:pPr>
        <w:spacing w:after="0" w:line="360" w:lineRule="auto"/>
        <w:jc w:val="both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 w:rsidRPr="0081127E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- Анализ последней судебной практики по спорам в области строительного подряда: разбор кейсов</w:t>
      </w:r>
    </w:p>
    <w:p w:rsidR="0081127E" w:rsidRPr="0081127E" w:rsidRDefault="0081127E" w:rsidP="0081127E">
      <w:pPr>
        <w:spacing w:after="0" w:line="360" w:lineRule="auto"/>
        <w:jc w:val="both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 w:rsidRPr="0081127E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 </w:t>
      </w:r>
    </w:p>
    <w:p w:rsidR="0081127E" w:rsidRPr="0081127E" w:rsidRDefault="008E20E2" w:rsidP="0081127E">
      <w:pPr>
        <w:spacing w:after="0" w:line="360" w:lineRule="auto"/>
        <w:jc w:val="both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32323"/>
          <w:sz w:val="24"/>
          <w:szCs w:val="24"/>
          <w:lang w:eastAsia="ru-RU"/>
        </w:rPr>
        <w:t>7</w:t>
      </w:r>
      <w:r w:rsidR="0081127E" w:rsidRPr="0081127E">
        <w:rPr>
          <w:rFonts w:ascii="Times New Roman" w:eastAsia="Times New Roman" w:hAnsi="Times New Roman"/>
          <w:b/>
          <w:bCs/>
          <w:color w:val="232323"/>
          <w:sz w:val="24"/>
          <w:szCs w:val="24"/>
          <w:lang w:eastAsia="ru-RU"/>
        </w:rPr>
        <w:t>. Договор аренды недвижимости</w:t>
      </w:r>
    </w:p>
    <w:p w:rsidR="0081127E" w:rsidRPr="0081127E" w:rsidRDefault="0081127E" w:rsidP="0081127E">
      <w:pPr>
        <w:spacing w:after="0" w:line="360" w:lineRule="auto"/>
        <w:jc w:val="both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 w:rsidRPr="0081127E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- Актуальные вопросы заключения, исполнения и расторжения договора аренды недвижимости (последствиях отсутствия регистрации договоров долгосрочной аренды недвижимости в свете новой редакции ст.433 ГК, аренды будущей недвижимости и аренды части недвижимости в последней судебной практике, право следования, допустимая частота коррекции размера арендной платы, условия и процедура расторжения нарушенного договора аренды, срок на реализацию права на расторжение договора, плата за отказ от договора аренды ее снижение и др.).</w:t>
      </w:r>
    </w:p>
    <w:p w:rsidR="0081127E" w:rsidRPr="0081127E" w:rsidRDefault="0081127E" w:rsidP="0081127E">
      <w:pPr>
        <w:spacing w:after="0" w:line="360" w:lineRule="auto"/>
        <w:jc w:val="both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 w:rsidRPr="0081127E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- Анализ последней судебной практики по спорам в области арендных отношений: разбор кейсов</w:t>
      </w:r>
    </w:p>
    <w:p w:rsidR="0009239A" w:rsidRDefault="0081127E" w:rsidP="0081127E">
      <w:pPr>
        <w:spacing w:after="0" w:line="360" w:lineRule="auto"/>
        <w:jc w:val="both"/>
        <w:rPr>
          <w:rStyle w:val="ab"/>
          <w:rFonts w:ascii="Roboto" w:hAnsi="Roboto"/>
          <w:color w:val="444444"/>
          <w:sz w:val="21"/>
          <w:szCs w:val="21"/>
          <w:shd w:val="clear" w:color="auto" w:fill="FFFFFF"/>
        </w:rPr>
      </w:pPr>
      <w:r w:rsidRPr="0081127E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 </w:t>
      </w:r>
      <w:r w:rsidR="00736950">
        <w:rPr>
          <w:rStyle w:val="ab"/>
          <w:rFonts w:ascii="Roboto" w:hAnsi="Roboto"/>
          <w:color w:val="444444"/>
          <w:sz w:val="21"/>
          <w:szCs w:val="21"/>
          <w:shd w:val="clear" w:color="auto" w:fill="FFFFFF"/>
        </w:rPr>
        <w:t>Договор аренды недвижимости на фоне COVID-19</w:t>
      </w:r>
    </w:p>
    <w:p w:rsidR="0009239A" w:rsidRDefault="008E20E2" w:rsidP="0009239A">
      <w:pPr>
        <w:spacing w:after="0" w:line="360" w:lineRule="auto"/>
        <w:rPr>
          <w:rFonts w:ascii="Roboto" w:hAnsi="Roboto"/>
          <w:color w:val="444444"/>
          <w:sz w:val="21"/>
          <w:szCs w:val="21"/>
          <w:shd w:val="clear" w:color="auto" w:fill="FFFFFF"/>
        </w:rPr>
      </w:pPr>
      <w:r>
        <w:rPr>
          <w:rFonts w:ascii="Roboto" w:hAnsi="Roboto"/>
          <w:color w:val="444444"/>
          <w:sz w:val="21"/>
          <w:szCs w:val="21"/>
          <w:shd w:val="clear" w:color="auto" w:fill="FFFFFF"/>
        </w:rPr>
        <w:lastRenderedPageBreak/>
        <w:t>-</w:t>
      </w:r>
      <w:r w:rsidR="00736950">
        <w:rPr>
          <w:rFonts w:ascii="Roboto" w:hAnsi="Roboto"/>
          <w:color w:val="444444"/>
          <w:sz w:val="21"/>
          <w:szCs w:val="21"/>
          <w:shd w:val="clear" w:color="auto" w:fill="FFFFFF"/>
        </w:rPr>
        <w:t>Возможность применения правил п.3 ст.401 ГК РФ об освобождении от ответственности в связи с непреодолимой силой в отношениях между сторонами договора аренды.</w:t>
      </w:r>
      <w:r w:rsidR="00736950">
        <w:rPr>
          <w:rFonts w:ascii="Roboto" w:hAnsi="Roboto"/>
          <w:color w:val="444444"/>
          <w:sz w:val="21"/>
          <w:szCs w:val="21"/>
        </w:rPr>
        <w:br/>
      </w:r>
      <w:r>
        <w:rPr>
          <w:rFonts w:ascii="Roboto" w:hAnsi="Roboto"/>
          <w:color w:val="444444"/>
          <w:sz w:val="21"/>
          <w:szCs w:val="21"/>
          <w:shd w:val="clear" w:color="auto" w:fill="FFFFFF"/>
        </w:rPr>
        <w:t>-</w:t>
      </w:r>
      <w:r w:rsidR="00736950">
        <w:rPr>
          <w:rFonts w:ascii="Roboto" w:hAnsi="Roboto"/>
          <w:color w:val="444444"/>
          <w:sz w:val="21"/>
          <w:szCs w:val="21"/>
          <w:shd w:val="clear" w:color="auto" w:fill="FFFFFF"/>
        </w:rPr>
        <w:t>Применимы ли к отношениям сторон по договору аренды правила ст.417 ГК о прекращении обязательств в связи с юридической невозможностью исполнения?</w:t>
      </w:r>
      <w:r w:rsidR="00736950">
        <w:rPr>
          <w:rFonts w:ascii="Roboto" w:hAnsi="Roboto"/>
          <w:color w:val="444444"/>
          <w:sz w:val="21"/>
          <w:szCs w:val="21"/>
        </w:rPr>
        <w:br/>
      </w:r>
      <w:r>
        <w:rPr>
          <w:rFonts w:ascii="Roboto" w:hAnsi="Roboto"/>
          <w:color w:val="444444"/>
          <w:sz w:val="21"/>
          <w:szCs w:val="21"/>
          <w:shd w:val="clear" w:color="auto" w:fill="FFFFFF"/>
        </w:rPr>
        <w:t>-</w:t>
      </w:r>
      <w:r w:rsidR="00736950">
        <w:rPr>
          <w:rFonts w:ascii="Roboto" w:hAnsi="Roboto"/>
          <w:color w:val="444444"/>
          <w:sz w:val="21"/>
          <w:szCs w:val="21"/>
          <w:shd w:val="clear" w:color="auto" w:fill="FFFFFF"/>
        </w:rPr>
        <w:t xml:space="preserve">Применимость правил ст.451 ГК РФ о расторжении или изменении договора в связи с существенным изменением обстоятельств в контексте ситуации с пандемией </w:t>
      </w:r>
      <w:proofErr w:type="spellStart"/>
      <w:r w:rsidR="00736950">
        <w:rPr>
          <w:rFonts w:ascii="Roboto" w:hAnsi="Roboto"/>
          <w:color w:val="444444"/>
          <w:sz w:val="21"/>
          <w:szCs w:val="21"/>
          <w:shd w:val="clear" w:color="auto" w:fill="FFFFFF"/>
        </w:rPr>
        <w:t>коронавируса.</w:t>
      </w:r>
      <w:r>
        <w:rPr>
          <w:rFonts w:ascii="Roboto" w:hAnsi="Roboto"/>
          <w:color w:val="444444"/>
          <w:sz w:val="21"/>
          <w:szCs w:val="21"/>
          <w:shd w:val="clear" w:color="auto" w:fill="FFFFFF"/>
        </w:rPr>
        <w:t>-</w:t>
      </w:r>
      <w:r w:rsidR="00736950">
        <w:rPr>
          <w:rFonts w:ascii="Roboto" w:hAnsi="Roboto"/>
          <w:color w:val="444444"/>
          <w:sz w:val="21"/>
          <w:szCs w:val="21"/>
          <w:shd w:val="clear" w:color="auto" w:fill="FFFFFF"/>
        </w:rPr>
        <w:t>Работают</w:t>
      </w:r>
      <w:proofErr w:type="spellEnd"/>
      <w:r w:rsidR="00736950">
        <w:rPr>
          <w:rFonts w:ascii="Roboto" w:hAnsi="Roboto"/>
          <w:color w:val="444444"/>
          <w:sz w:val="21"/>
          <w:szCs w:val="21"/>
          <w:shd w:val="clear" w:color="auto" w:fill="FFFFFF"/>
        </w:rPr>
        <w:t xml:space="preserve"> ли в ситуации </w:t>
      </w:r>
      <w:proofErr w:type="spellStart"/>
      <w:r w:rsidR="00736950">
        <w:rPr>
          <w:rFonts w:ascii="Roboto" w:hAnsi="Roboto"/>
          <w:color w:val="444444"/>
          <w:sz w:val="21"/>
          <w:szCs w:val="21"/>
          <w:shd w:val="clear" w:color="auto" w:fill="FFFFFF"/>
        </w:rPr>
        <w:t>коронавирусных</w:t>
      </w:r>
      <w:proofErr w:type="spellEnd"/>
      <w:r w:rsidR="00736950">
        <w:rPr>
          <w:rFonts w:ascii="Roboto" w:hAnsi="Roboto"/>
          <w:color w:val="444444"/>
          <w:sz w:val="21"/>
          <w:szCs w:val="21"/>
          <w:shd w:val="clear" w:color="auto" w:fill="FFFFFF"/>
        </w:rPr>
        <w:t xml:space="preserve"> ограничений положения п.4 ст.614 ГК РФ ст.620 ГК РФ о праве арендатора на уменьшение арендных платежей и расторжении договора при последующем возникновении невозможности использования (или отпадении пригодности предмета аренды для целей использования)?</w:t>
      </w:r>
      <w:r w:rsidR="00736950">
        <w:rPr>
          <w:rFonts w:ascii="Roboto" w:hAnsi="Roboto"/>
          <w:color w:val="444444"/>
          <w:sz w:val="21"/>
          <w:szCs w:val="21"/>
        </w:rPr>
        <w:br/>
      </w:r>
      <w:r>
        <w:rPr>
          <w:rFonts w:ascii="Roboto" w:hAnsi="Roboto"/>
          <w:color w:val="444444"/>
          <w:sz w:val="21"/>
          <w:szCs w:val="21"/>
          <w:shd w:val="clear" w:color="auto" w:fill="FFFFFF"/>
        </w:rPr>
        <w:t>-</w:t>
      </w:r>
      <w:r w:rsidR="00736950">
        <w:rPr>
          <w:rFonts w:ascii="Roboto" w:hAnsi="Roboto"/>
          <w:color w:val="444444"/>
          <w:sz w:val="21"/>
          <w:szCs w:val="21"/>
          <w:shd w:val="clear" w:color="auto" w:fill="FFFFFF"/>
        </w:rPr>
        <w:t>Комментарий к положениям п.1 ст.19 Закона №98-ФЗ о предоставлении арендодателем отсрочки на внесение арендных платежей и Постановления Правительства РФ от 3 апреля 2020 года №439.</w:t>
      </w:r>
    </w:p>
    <w:p w:rsidR="0081127E" w:rsidRPr="0081127E" w:rsidRDefault="008E20E2" w:rsidP="0081127E">
      <w:pPr>
        <w:spacing w:after="0" w:line="360" w:lineRule="auto"/>
        <w:jc w:val="both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>
        <w:rPr>
          <w:rFonts w:ascii="Roboto" w:hAnsi="Roboto"/>
          <w:color w:val="444444"/>
          <w:sz w:val="21"/>
          <w:szCs w:val="21"/>
          <w:shd w:val="clear" w:color="auto" w:fill="FFFFFF"/>
        </w:rPr>
        <w:t>-</w:t>
      </w:r>
      <w:r w:rsidR="00736950">
        <w:rPr>
          <w:rFonts w:ascii="Roboto" w:hAnsi="Roboto"/>
          <w:color w:val="444444"/>
          <w:sz w:val="21"/>
          <w:szCs w:val="21"/>
          <w:shd w:val="clear" w:color="auto" w:fill="FFFFFF"/>
        </w:rPr>
        <w:t>Комментарий к п.3 ст.19 Закона №98-ФЗ в отношении механизма снижения арендной платы в случае невозможности использования недвижимости в связи с установлением эпидемиологических ограничений.</w:t>
      </w:r>
    </w:p>
    <w:p w:rsidR="0081127E" w:rsidRPr="0081127E" w:rsidRDefault="008E20E2" w:rsidP="0081127E">
      <w:pPr>
        <w:spacing w:after="0" w:line="360" w:lineRule="auto"/>
        <w:jc w:val="both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32323"/>
          <w:sz w:val="24"/>
          <w:szCs w:val="24"/>
          <w:lang w:eastAsia="ru-RU"/>
        </w:rPr>
        <w:t>8</w:t>
      </w:r>
      <w:r w:rsidR="0081127E" w:rsidRPr="0081127E">
        <w:rPr>
          <w:rFonts w:ascii="Times New Roman" w:eastAsia="Times New Roman" w:hAnsi="Times New Roman"/>
          <w:b/>
          <w:bCs/>
          <w:color w:val="232323"/>
          <w:sz w:val="24"/>
          <w:szCs w:val="24"/>
          <w:lang w:eastAsia="ru-RU"/>
        </w:rPr>
        <w:t>. Договоры займа и кредита</w:t>
      </w:r>
    </w:p>
    <w:p w:rsidR="0081127E" w:rsidRPr="0081127E" w:rsidRDefault="0081127E" w:rsidP="0081127E">
      <w:pPr>
        <w:spacing w:after="0" w:line="360" w:lineRule="auto"/>
        <w:jc w:val="both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 w:rsidRPr="0081127E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 xml:space="preserve">- Актуальные вопросы заключения, исполнения и расторжения договоров займа и кредита в свете судебной практики и новой редакции норм ГК РФ о займе и кредите (реальный характер займа и допущение </w:t>
      </w:r>
      <w:proofErr w:type="spellStart"/>
      <w:r w:rsidRPr="0081127E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консенсуального</w:t>
      </w:r>
      <w:proofErr w:type="spellEnd"/>
      <w:r w:rsidRPr="0081127E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 xml:space="preserve"> займа, </w:t>
      </w:r>
      <w:proofErr w:type="spellStart"/>
      <w:r w:rsidRPr="0081127E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аннуитетные</w:t>
      </w:r>
      <w:proofErr w:type="spellEnd"/>
      <w:r w:rsidRPr="0081127E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 xml:space="preserve"> платежи и иные способы начисления процентов, капитализация процентов, </w:t>
      </w:r>
      <w:r w:rsidRPr="0081127E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lastRenderedPageBreak/>
        <w:t xml:space="preserve">кредитная линия, право на досрочное истребование и досрочный возврат займа или кредита, досрочный возврат займа или кредита и плата за досрочный возврат, </w:t>
      </w:r>
      <w:proofErr w:type="spellStart"/>
      <w:r w:rsidRPr="0081127E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ковенанты</w:t>
      </w:r>
      <w:proofErr w:type="spellEnd"/>
      <w:r w:rsidRPr="0081127E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 xml:space="preserve"> в кредитном договоре, пределы допустимости согласования банковских комиссий в договорах потребительского и корпоративного кредита, пределы взыскания процентов при досрочном истребовании займа или кредита и др.).</w:t>
      </w:r>
    </w:p>
    <w:p w:rsidR="00811B5D" w:rsidRPr="004A0A0F" w:rsidRDefault="00811B5D" w:rsidP="00811B5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A0A0F">
        <w:rPr>
          <w:rFonts w:ascii="Times New Roman" w:hAnsi="Times New Roman"/>
          <w:b/>
          <w:sz w:val="24"/>
          <w:szCs w:val="24"/>
        </w:rPr>
        <w:t>Форма участия:</w:t>
      </w:r>
      <w:r w:rsidRPr="004A0A0F">
        <w:rPr>
          <w:rFonts w:ascii="Times New Roman" w:hAnsi="Times New Roman"/>
          <w:sz w:val="24"/>
          <w:szCs w:val="24"/>
        </w:rPr>
        <w:t xml:space="preserve"> очная.</w:t>
      </w:r>
    </w:p>
    <w:p w:rsidR="00811B5D" w:rsidRPr="004A0A0F" w:rsidRDefault="00811B5D" w:rsidP="00811B5D">
      <w:pPr>
        <w:jc w:val="both"/>
        <w:rPr>
          <w:rFonts w:ascii="Times New Roman" w:hAnsi="Times New Roman"/>
          <w:sz w:val="24"/>
          <w:szCs w:val="24"/>
        </w:rPr>
      </w:pPr>
    </w:p>
    <w:p w:rsidR="00811B5D" w:rsidRPr="004A0A0F" w:rsidRDefault="00811B5D" w:rsidP="00811B5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A0A0F">
        <w:rPr>
          <w:rFonts w:ascii="Times New Roman" w:hAnsi="Times New Roman"/>
          <w:b/>
          <w:sz w:val="24"/>
          <w:szCs w:val="24"/>
        </w:rPr>
        <w:t>Примерный регламент работы:</w:t>
      </w:r>
    </w:p>
    <w:p w:rsidR="00811B5D" w:rsidRPr="004A0A0F" w:rsidRDefault="00811B5D" w:rsidP="00811B5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1B5D" w:rsidRPr="004A0A0F" w:rsidRDefault="00811B5D" w:rsidP="00811B5D">
      <w:pPr>
        <w:jc w:val="both"/>
        <w:rPr>
          <w:rFonts w:ascii="Times New Roman" w:hAnsi="Times New Roman"/>
          <w:sz w:val="24"/>
          <w:szCs w:val="24"/>
        </w:rPr>
      </w:pPr>
      <w:r w:rsidRPr="004A0A0F">
        <w:rPr>
          <w:rFonts w:ascii="Times New Roman" w:hAnsi="Times New Roman"/>
          <w:sz w:val="24"/>
          <w:szCs w:val="24"/>
        </w:rPr>
        <w:t>1</w:t>
      </w:r>
      <w:r w:rsidR="00736950">
        <w:rPr>
          <w:rFonts w:ascii="Times New Roman" w:hAnsi="Times New Roman"/>
          <w:sz w:val="24"/>
          <w:szCs w:val="24"/>
        </w:rPr>
        <w:t>5</w:t>
      </w:r>
      <w:r w:rsidRPr="004A0A0F">
        <w:rPr>
          <w:rFonts w:ascii="Times New Roman" w:hAnsi="Times New Roman"/>
          <w:sz w:val="24"/>
          <w:szCs w:val="24"/>
        </w:rPr>
        <w:t>:</w:t>
      </w:r>
      <w:r w:rsidR="00736950">
        <w:rPr>
          <w:rFonts w:ascii="Times New Roman" w:hAnsi="Times New Roman"/>
          <w:sz w:val="24"/>
          <w:szCs w:val="24"/>
        </w:rPr>
        <w:t>0</w:t>
      </w:r>
      <w:r w:rsidRPr="004A0A0F">
        <w:rPr>
          <w:rFonts w:ascii="Times New Roman" w:hAnsi="Times New Roman"/>
          <w:sz w:val="24"/>
          <w:szCs w:val="24"/>
        </w:rPr>
        <w:t>0 – 1</w:t>
      </w:r>
      <w:r w:rsidR="00736950">
        <w:rPr>
          <w:rFonts w:ascii="Times New Roman" w:hAnsi="Times New Roman"/>
          <w:sz w:val="24"/>
          <w:szCs w:val="24"/>
        </w:rPr>
        <w:t>5</w:t>
      </w:r>
      <w:r w:rsidRPr="004A0A0F">
        <w:rPr>
          <w:rFonts w:ascii="Times New Roman" w:hAnsi="Times New Roman"/>
          <w:sz w:val="24"/>
          <w:szCs w:val="24"/>
        </w:rPr>
        <w:t>:</w:t>
      </w:r>
      <w:r w:rsidR="00736950">
        <w:rPr>
          <w:rFonts w:ascii="Times New Roman" w:hAnsi="Times New Roman"/>
          <w:sz w:val="24"/>
          <w:szCs w:val="24"/>
        </w:rPr>
        <w:t>1</w:t>
      </w:r>
      <w:r w:rsidRPr="004A0A0F">
        <w:rPr>
          <w:rFonts w:ascii="Times New Roman" w:hAnsi="Times New Roman"/>
          <w:sz w:val="24"/>
          <w:szCs w:val="24"/>
        </w:rPr>
        <w:t>0 – Регистрация участников.</w:t>
      </w:r>
    </w:p>
    <w:p w:rsidR="00811B5D" w:rsidRPr="004A0A0F" w:rsidRDefault="00811B5D" w:rsidP="00811B5D">
      <w:pPr>
        <w:jc w:val="both"/>
        <w:rPr>
          <w:rFonts w:ascii="Times New Roman" w:hAnsi="Times New Roman"/>
          <w:sz w:val="24"/>
          <w:szCs w:val="24"/>
        </w:rPr>
      </w:pPr>
      <w:r w:rsidRPr="004A0A0F">
        <w:rPr>
          <w:rFonts w:ascii="Times New Roman" w:hAnsi="Times New Roman"/>
          <w:sz w:val="24"/>
          <w:szCs w:val="24"/>
        </w:rPr>
        <w:t>1</w:t>
      </w:r>
      <w:r w:rsidR="00736950">
        <w:rPr>
          <w:rFonts w:ascii="Times New Roman" w:hAnsi="Times New Roman"/>
          <w:sz w:val="24"/>
          <w:szCs w:val="24"/>
        </w:rPr>
        <w:t>5</w:t>
      </w:r>
      <w:r w:rsidRPr="004A0A0F">
        <w:rPr>
          <w:rFonts w:ascii="Times New Roman" w:hAnsi="Times New Roman"/>
          <w:sz w:val="24"/>
          <w:szCs w:val="24"/>
        </w:rPr>
        <w:t>:</w:t>
      </w:r>
      <w:r w:rsidR="00736950">
        <w:rPr>
          <w:rFonts w:ascii="Times New Roman" w:hAnsi="Times New Roman"/>
          <w:sz w:val="24"/>
          <w:szCs w:val="24"/>
        </w:rPr>
        <w:t>1</w:t>
      </w:r>
      <w:r w:rsidRPr="004A0A0F">
        <w:rPr>
          <w:rFonts w:ascii="Times New Roman" w:hAnsi="Times New Roman"/>
          <w:sz w:val="24"/>
          <w:szCs w:val="24"/>
        </w:rPr>
        <w:t>0 – 1</w:t>
      </w:r>
      <w:r w:rsidR="00736950">
        <w:rPr>
          <w:rFonts w:ascii="Times New Roman" w:hAnsi="Times New Roman"/>
          <w:sz w:val="24"/>
          <w:szCs w:val="24"/>
        </w:rPr>
        <w:t>7</w:t>
      </w:r>
      <w:r w:rsidRPr="004A0A0F">
        <w:rPr>
          <w:rFonts w:ascii="Times New Roman" w:hAnsi="Times New Roman"/>
          <w:sz w:val="24"/>
          <w:szCs w:val="24"/>
        </w:rPr>
        <w:t>:</w:t>
      </w:r>
      <w:r w:rsidR="00736950">
        <w:rPr>
          <w:rFonts w:ascii="Times New Roman" w:hAnsi="Times New Roman"/>
          <w:sz w:val="24"/>
          <w:szCs w:val="24"/>
        </w:rPr>
        <w:t>1</w:t>
      </w:r>
      <w:r w:rsidRPr="004A0A0F">
        <w:rPr>
          <w:rFonts w:ascii="Times New Roman" w:hAnsi="Times New Roman"/>
          <w:sz w:val="24"/>
          <w:szCs w:val="24"/>
        </w:rPr>
        <w:t>0 – Работа семинара.</w:t>
      </w:r>
    </w:p>
    <w:p w:rsidR="00811B5D" w:rsidRPr="004A0A0F" w:rsidRDefault="00811B5D" w:rsidP="00811B5D">
      <w:pPr>
        <w:jc w:val="both"/>
        <w:rPr>
          <w:rFonts w:ascii="Times New Roman" w:hAnsi="Times New Roman"/>
          <w:sz w:val="24"/>
          <w:szCs w:val="24"/>
        </w:rPr>
      </w:pPr>
      <w:r w:rsidRPr="004A0A0F">
        <w:rPr>
          <w:rFonts w:ascii="Times New Roman" w:hAnsi="Times New Roman"/>
          <w:sz w:val="24"/>
          <w:szCs w:val="24"/>
        </w:rPr>
        <w:t>1</w:t>
      </w:r>
      <w:r w:rsidR="00736950">
        <w:rPr>
          <w:rFonts w:ascii="Times New Roman" w:hAnsi="Times New Roman"/>
          <w:sz w:val="24"/>
          <w:szCs w:val="24"/>
        </w:rPr>
        <w:t>7</w:t>
      </w:r>
      <w:r w:rsidRPr="004A0A0F">
        <w:rPr>
          <w:rFonts w:ascii="Times New Roman" w:hAnsi="Times New Roman"/>
          <w:sz w:val="24"/>
          <w:szCs w:val="24"/>
        </w:rPr>
        <w:t>:</w:t>
      </w:r>
      <w:r w:rsidR="00736950">
        <w:rPr>
          <w:rFonts w:ascii="Times New Roman" w:hAnsi="Times New Roman"/>
          <w:sz w:val="24"/>
          <w:szCs w:val="24"/>
        </w:rPr>
        <w:t>1</w:t>
      </w:r>
      <w:r w:rsidRPr="004A0A0F">
        <w:rPr>
          <w:rFonts w:ascii="Times New Roman" w:hAnsi="Times New Roman"/>
          <w:sz w:val="24"/>
          <w:szCs w:val="24"/>
        </w:rPr>
        <w:t>0 – 1</w:t>
      </w:r>
      <w:r w:rsidR="00736950">
        <w:rPr>
          <w:rFonts w:ascii="Times New Roman" w:hAnsi="Times New Roman"/>
          <w:sz w:val="24"/>
          <w:szCs w:val="24"/>
        </w:rPr>
        <w:t>7</w:t>
      </w:r>
      <w:r w:rsidRPr="004A0A0F">
        <w:rPr>
          <w:rFonts w:ascii="Times New Roman" w:hAnsi="Times New Roman"/>
          <w:sz w:val="24"/>
          <w:szCs w:val="24"/>
        </w:rPr>
        <w:t>:30  – Подведение итогов.</w:t>
      </w:r>
    </w:p>
    <w:p w:rsidR="00811B5D" w:rsidRPr="004A0A0F" w:rsidRDefault="00811B5D" w:rsidP="00811B5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9239A" w:rsidRDefault="00811B5D" w:rsidP="00811B5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A0A0F">
        <w:rPr>
          <w:rFonts w:ascii="Times New Roman" w:hAnsi="Times New Roman"/>
          <w:b/>
          <w:sz w:val="24"/>
          <w:szCs w:val="24"/>
        </w:rPr>
        <w:t xml:space="preserve">Место проведения конференции: </w:t>
      </w:r>
      <w:r w:rsidRPr="004A0A0F">
        <w:rPr>
          <w:rFonts w:ascii="Times New Roman" w:hAnsi="Times New Roman"/>
          <w:sz w:val="24"/>
          <w:szCs w:val="24"/>
        </w:rPr>
        <w:t>Ростовский филиал Российского государственного университета правосудия, г. Ростов-на-Дону, пр. Ленина, 66</w:t>
      </w:r>
    </w:p>
    <w:p w:rsidR="00736950" w:rsidRPr="00527F77" w:rsidRDefault="0009239A" w:rsidP="0009239A">
      <w:pPr>
        <w:rPr>
          <w:rFonts w:ascii="Times New Roman" w:hAnsi="Times New Roman"/>
          <w:i/>
          <w:sz w:val="24"/>
          <w:szCs w:val="24"/>
        </w:rPr>
      </w:pPr>
      <w:r>
        <w:rPr>
          <w:rFonts w:ascii="Roboto" w:hAnsi="Roboto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  <w:shd w:val="clear" w:color="auto" w:fill="FFFFFF"/>
        </w:rPr>
        <w:t>онлайн-формат</w:t>
      </w:r>
      <w:proofErr w:type="spellEnd"/>
      <w:r>
        <w:rPr>
          <w:rFonts w:ascii="Roboto" w:hAnsi="Roboto"/>
          <w:color w:val="444444"/>
          <w:sz w:val="21"/>
          <w:szCs w:val="21"/>
          <w:shd w:val="clear" w:color="auto" w:fill="FFFFFF"/>
        </w:rPr>
        <w:t xml:space="preserve"> </w:t>
      </w:r>
      <w:r w:rsidR="00736950" w:rsidRPr="00527F77">
        <w:rPr>
          <w:rFonts w:ascii="Times New Roman" w:hAnsi="Times New Roman"/>
          <w:i/>
          <w:sz w:val="24"/>
          <w:szCs w:val="24"/>
        </w:rPr>
        <w:t xml:space="preserve">на платформе </w:t>
      </w:r>
      <w:r w:rsidR="00736950" w:rsidRPr="00527F77">
        <w:rPr>
          <w:rFonts w:ascii="Times New Roman" w:hAnsi="Times New Roman"/>
          <w:i/>
          <w:sz w:val="24"/>
          <w:szCs w:val="24"/>
          <w:lang w:val="en-US"/>
        </w:rPr>
        <w:t>Z</w:t>
      </w:r>
      <w:r w:rsidR="00736950" w:rsidRPr="00527F77">
        <w:rPr>
          <w:rFonts w:ascii="Times New Roman" w:hAnsi="Times New Roman"/>
          <w:b/>
          <w:i/>
          <w:sz w:val="24"/>
          <w:szCs w:val="24"/>
          <w:lang w:val="en-US"/>
        </w:rPr>
        <w:t>oom</w:t>
      </w:r>
      <w:r w:rsidR="00736950" w:rsidRPr="00527F7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36950" w:rsidRPr="00527F77" w:rsidRDefault="00736950" w:rsidP="00736950">
      <w:pPr>
        <w:pStyle w:val="mypmi"/>
        <w:shd w:val="clear" w:color="auto" w:fill="FFFFFF"/>
        <w:spacing w:before="0" w:beforeAutospacing="0" w:after="0" w:afterAutospacing="0"/>
        <w:jc w:val="both"/>
        <w:rPr>
          <w:i/>
        </w:rPr>
      </w:pPr>
      <w:r w:rsidRPr="00527F77">
        <w:rPr>
          <w:i/>
        </w:rPr>
        <w:t>Идентификатор персональной конференции</w:t>
      </w:r>
      <w:r>
        <w:rPr>
          <w:i/>
        </w:rPr>
        <w:t xml:space="preserve"> </w:t>
      </w:r>
      <w:r w:rsidRPr="00527F77">
        <w:rPr>
          <w:rStyle w:val="ab"/>
          <w:rFonts w:eastAsia="Calibri"/>
          <w:b w:val="0"/>
          <w:bCs w:val="0"/>
          <w:i/>
        </w:rPr>
        <w:t>792 920 1519</w:t>
      </w:r>
    </w:p>
    <w:p w:rsidR="00736950" w:rsidRPr="00527F77" w:rsidRDefault="00736950" w:rsidP="00736950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27F77">
        <w:rPr>
          <w:rFonts w:ascii="Times New Roman" w:hAnsi="Times New Roman"/>
          <w:b w:val="0"/>
          <w:sz w:val="24"/>
          <w:szCs w:val="24"/>
          <w:lang w:val="ru-RU"/>
        </w:rPr>
        <w:t>Пароль: 555</w:t>
      </w:r>
    </w:p>
    <w:p w:rsidR="00736950" w:rsidRPr="004A0A0F" w:rsidRDefault="00736950" w:rsidP="00811B5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1B5D" w:rsidRPr="004A0A0F" w:rsidRDefault="00811B5D" w:rsidP="00811B5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A0A0F">
        <w:rPr>
          <w:rFonts w:ascii="Times New Roman" w:hAnsi="Times New Roman"/>
          <w:b/>
          <w:sz w:val="24"/>
          <w:szCs w:val="24"/>
        </w:rPr>
        <w:t>Время проведения:</w:t>
      </w:r>
      <w:r w:rsidRPr="004A0A0F">
        <w:rPr>
          <w:rFonts w:ascii="Times New Roman" w:hAnsi="Times New Roman"/>
          <w:sz w:val="24"/>
          <w:szCs w:val="24"/>
        </w:rPr>
        <w:t xml:space="preserve"> </w:t>
      </w:r>
      <w:r w:rsidR="00817D4B">
        <w:rPr>
          <w:rFonts w:ascii="Times New Roman" w:hAnsi="Times New Roman"/>
          <w:sz w:val="24"/>
          <w:szCs w:val="24"/>
        </w:rPr>
        <w:t>2</w:t>
      </w:r>
      <w:r w:rsidR="00736950">
        <w:rPr>
          <w:rFonts w:ascii="Times New Roman" w:hAnsi="Times New Roman"/>
          <w:sz w:val="24"/>
          <w:szCs w:val="24"/>
        </w:rPr>
        <w:t>1</w:t>
      </w:r>
      <w:r w:rsidR="00817D4B">
        <w:rPr>
          <w:rFonts w:ascii="Times New Roman" w:hAnsi="Times New Roman"/>
          <w:sz w:val="24"/>
          <w:szCs w:val="24"/>
        </w:rPr>
        <w:t xml:space="preserve"> мая 20</w:t>
      </w:r>
      <w:r w:rsidR="00736950">
        <w:rPr>
          <w:rFonts w:ascii="Times New Roman" w:hAnsi="Times New Roman"/>
          <w:sz w:val="24"/>
          <w:szCs w:val="24"/>
        </w:rPr>
        <w:t>20</w:t>
      </w:r>
      <w:r w:rsidRPr="004A0A0F">
        <w:rPr>
          <w:rFonts w:ascii="Times New Roman" w:hAnsi="Times New Roman"/>
          <w:sz w:val="24"/>
          <w:szCs w:val="24"/>
        </w:rPr>
        <w:t xml:space="preserve"> г., 1</w:t>
      </w:r>
      <w:r w:rsidR="00736950">
        <w:rPr>
          <w:rFonts w:ascii="Times New Roman" w:hAnsi="Times New Roman"/>
          <w:sz w:val="24"/>
          <w:szCs w:val="24"/>
        </w:rPr>
        <w:t>5ч.00мин.</w:t>
      </w:r>
    </w:p>
    <w:p w:rsidR="00811B5D" w:rsidRPr="004A0A0F" w:rsidRDefault="00811B5D" w:rsidP="00811B5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1B5D" w:rsidRPr="004A0A0F" w:rsidRDefault="00811B5D" w:rsidP="00811B5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A0A0F">
        <w:rPr>
          <w:rFonts w:ascii="Times New Roman" w:hAnsi="Times New Roman"/>
          <w:b/>
          <w:sz w:val="24"/>
          <w:szCs w:val="24"/>
        </w:rPr>
        <w:t>Участники:</w:t>
      </w:r>
    </w:p>
    <w:p w:rsidR="00811B5D" w:rsidRPr="004A0A0F" w:rsidRDefault="00811B5D" w:rsidP="00811B5D">
      <w:pPr>
        <w:pStyle w:val="a5"/>
        <w:ind w:left="0" w:firstLine="709"/>
        <w:jc w:val="both"/>
      </w:pPr>
      <w:r w:rsidRPr="004A0A0F">
        <w:rPr>
          <w:b/>
        </w:rPr>
        <w:t>Корецкий А.Д.,</w:t>
      </w:r>
      <w:r w:rsidRPr="004A0A0F">
        <w:t xml:space="preserve"> </w:t>
      </w:r>
      <w:proofErr w:type="spellStart"/>
      <w:r w:rsidRPr="004A0A0F">
        <w:t>д.ю.н</w:t>
      </w:r>
      <w:proofErr w:type="spellEnd"/>
      <w:r w:rsidRPr="004A0A0F">
        <w:t xml:space="preserve">. профессор, заведующий кафедрой гражданского права Ростовского филиала ФГБОУВО «РГУП»; </w:t>
      </w:r>
    </w:p>
    <w:p w:rsidR="00811B5D" w:rsidRPr="004A0A0F" w:rsidRDefault="00811B5D" w:rsidP="00811B5D">
      <w:pPr>
        <w:pStyle w:val="a5"/>
        <w:ind w:left="0" w:firstLine="709"/>
        <w:jc w:val="both"/>
      </w:pPr>
      <w:r w:rsidRPr="004A0A0F">
        <w:rPr>
          <w:b/>
        </w:rPr>
        <w:t>Колесник И.В.,</w:t>
      </w:r>
      <w:r w:rsidRPr="004A0A0F">
        <w:t xml:space="preserve"> </w:t>
      </w:r>
      <w:proofErr w:type="spellStart"/>
      <w:r w:rsidRPr="004A0A0F">
        <w:t>д.ю.н</w:t>
      </w:r>
      <w:proofErr w:type="spellEnd"/>
      <w:r w:rsidRPr="004A0A0F">
        <w:t xml:space="preserve">. профессор кафедры гражданского права, доцент Ростовского филиала ФГБОУВО «РГУП»; </w:t>
      </w:r>
    </w:p>
    <w:p w:rsidR="00811B5D" w:rsidRPr="004A0A0F" w:rsidRDefault="00811B5D" w:rsidP="00811B5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A0A0F">
        <w:rPr>
          <w:rFonts w:ascii="Times New Roman" w:hAnsi="Times New Roman"/>
          <w:b/>
          <w:sz w:val="24"/>
          <w:szCs w:val="24"/>
        </w:rPr>
        <w:t xml:space="preserve">Гетман Я.Б., </w:t>
      </w:r>
      <w:r w:rsidRPr="004A0A0F">
        <w:rPr>
          <w:rFonts w:ascii="Times New Roman" w:hAnsi="Times New Roman"/>
          <w:sz w:val="24"/>
          <w:szCs w:val="24"/>
        </w:rPr>
        <w:t>к.ю.н., профессор кафедры гражданского права, доцент Ростовского филиала ФГБОУВО «РГУП»;</w:t>
      </w:r>
    </w:p>
    <w:p w:rsidR="00811B5D" w:rsidRPr="004A0A0F" w:rsidRDefault="00811B5D" w:rsidP="00811B5D">
      <w:pPr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proofErr w:type="spellStart"/>
      <w:r w:rsidRPr="004A0A0F">
        <w:rPr>
          <w:rFonts w:ascii="Times New Roman" w:hAnsi="Times New Roman"/>
          <w:b/>
          <w:sz w:val="24"/>
          <w:szCs w:val="24"/>
        </w:rPr>
        <w:t>Рудик</w:t>
      </w:r>
      <w:proofErr w:type="spellEnd"/>
      <w:r w:rsidRPr="004A0A0F">
        <w:rPr>
          <w:rFonts w:ascii="Times New Roman" w:hAnsi="Times New Roman"/>
          <w:b/>
          <w:sz w:val="24"/>
          <w:szCs w:val="24"/>
        </w:rPr>
        <w:t xml:space="preserve"> И.Е.</w:t>
      </w:r>
      <w:r w:rsidRPr="004A0A0F">
        <w:rPr>
          <w:rFonts w:ascii="Times New Roman" w:hAnsi="Times New Roman"/>
          <w:sz w:val="24"/>
          <w:szCs w:val="24"/>
        </w:rPr>
        <w:t xml:space="preserve">, к.ю.н., </w:t>
      </w:r>
      <w:r w:rsidRPr="004A0A0F">
        <w:rPr>
          <w:rFonts w:ascii="Times New Roman" w:eastAsia="Batang" w:hAnsi="Times New Roman"/>
          <w:sz w:val="24"/>
          <w:szCs w:val="24"/>
          <w:lang w:eastAsia="ko-KR"/>
        </w:rPr>
        <w:t xml:space="preserve">доцент кафедры гражданского права Ростовский филиал ФГБОУВО «РГУП», </w:t>
      </w:r>
    </w:p>
    <w:p w:rsidR="00811B5D" w:rsidRPr="004A0A0F" w:rsidRDefault="00811B5D" w:rsidP="00811B5D">
      <w:pPr>
        <w:pStyle w:val="a5"/>
        <w:ind w:left="0" w:firstLine="709"/>
        <w:jc w:val="both"/>
        <w:rPr>
          <w:b/>
        </w:rPr>
      </w:pPr>
      <w:proofErr w:type="spellStart"/>
      <w:r w:rsidRPr="004A0A0F">
        <w:rPr>
          <w:b/>
        </w:rPr>
        <w:t>Лиманская</w:t>
      </w:r>
      <w:proofErr w:type="spellEnd"/>
      <w:r w:rsidRPr="004A0A0F">
        <w:rPr>
          <w:b/>
        </w:rPr>
        <w:t xml:space="preserve"> А.П.,</w:t>
      </w:r>
      <w:r w:rsidRPr="004A0A0F">
        <w:t xml:space="preserve"> к.ю.н., доцент кафедры гражданского права Ростовского филиала ФГБОУВО «РГУП»; </w:t>
      </w:r>
    </w:p>
    <w:p w:rsidR="00811B5D" w:rsidRPr="004A0A0F" w:rsidRDefault="00811B5D" w:rsidP="00811B5D">
      <w:pPr>
        <w:pStyle w:val="a5"/>
        <w:ind w:left="0" w:firstLine="709"/>
        <w:jc w:val="both"/>
        <w:rPr>
          <w:b/>
        </w:rPr>
      </w:pPr>
      <w:r w:rsidRPr="004A0A0F">
        <w:rPr>
          <w:b/>
        </w:rPr>
        <w:t>Колесник В.В.,</w:t>
      </w:r>
      <w:r w:rsidRPr="004A0A0F">
        <w:t xml:space="preserve"> к.ю.н., ст.преподаватель кафедры гражданского права, Ростовского филиала ФГБОУВО «РГУП»</w:t>
      </w:r>
    </w:p>
    <w:p w:rsidR="008E20E2" w:rsidRPr="00736950" w:rsidRDefault="008E20E2" w:rsidP="008E20E2">
      <w:pPr>
        <w:snapToGrid w:val="0"/>
        <w:jc w:val="both"/>
        <w:rPr>
          <w:rFonts w:ascii="Times New Roman" w:hAnsi="Times New Roman"/>
          <w:b/>
          <w:sz w:val="24"/>
          <w:szCs w:val="24"/>
        </w:rPr>
      </w:pPr>
      <w:r w:rsidRPr="00736950">
        <w:rPr>
          <w:rFonts w:ascii="Times New Roman" w:hAnsi="Times New Roman"/>
          <w:sz w:val="24"/>
          <w:szCs w:val="24"/>
        </w:rPr>
        <w:t xml:space="preserve">           </w:t>
      </w:r>
      <w:r w:rsidRPr="00736950">
        <w:rPr>
          <w:rFonts w:ascii="Times New Roman" w:hAnsi="Times New Roman"/>
          <w:b/>
          <w:sz w:val="24"/>
          <w:szCs w:val="24"/>
        </w:rPr>
        <w:t>Губенко М.И.,</w:t>
      </w:r>
      <w:r w:rsidRPr="00736950">
        <w:rPr>
          <w:rFonts w:ascii="Times New Roman" w:hAnsi="Times New Roman"/>
          <w:sz w:val="24"/>
          <w:szCs w:val="24"/>
        </w:rPr>
        <w:t xml:space="preserve"> . к.ю.н., доцент кафедры гражданского права Ростовского филиала ФГБОУВО «РГУП»; </w:t>
      </w:r>
    </w:p>
    <w:p w:rsidR="00811B5D" w:rsidRPr="00736950" w:rsidRDefault="00811B5D" w:rsidP="00811B5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6950">
        <w:rPr>
          <w:rFonts w:ascii="Times New Roman" w:hAnsi="Times New Roman"/>
          <w:b/>
          <w:sz w:val="24"/>
          <w:szCs w:val="24"/>
        </w:rPr>
        <w:t>Ткачева Г.В</w:t>
      </w:r>
      <w:r w:rsidRPr="00736950">
        <w:rPr>
          <w:rFonts w:ascii="Times New Roman" w:hAnsi="Times New Roman"/>
          <w:sz w:val="24"/>
          <w:szCs w:val="24"/>
        </w:rPr>
        <w:t xml:space="preserve">., к.ю.н., доцент кафедры гражданского права Ростовского филиала ФГБОУВО «РГУП»; </w:t>
      </w:r>
    </w:p>
    <w:p w:rsidR="00811B5D" w:rsidRPr="00736950" w:rsidRDefault="00811B5D" w:rsidP="00811B5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6950">
        <w:rPr>
          <w:rFonts w:ascii="Times New Roman" w:hAnsi="Times New Roman"/>
          <w:b/>
          <w:sz w:val="24"/>
          <w:szCs w:val="24"/>
        </w:rPr>
        <w:t>Чебоньян Т.Г</w:t>
      </w:r>
      <w:r w:rsidRPr="00736950">
        <w:rPr>
          <w:rFonts w:ascii="Times New Roman" w:hAnsi="Times New Roman"/>
          <w:sz w:val="24"/>
          <w:szCs w:val="24"/>
        </w:rPr>
        <w:t>., к.ю.н., доцент кафедры гражданского права, доцент Ростовского филиала ФГБОУВО «РГУП»;</w:t>
      </w:r>
    </w:p>
    <w:p w:rsidR="00811B5D" w:rsidRPr="00736950" w:rsidRDefault="00811B5D" w:rsidP="00811B5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6950">
        <w:rPr>
          <w:rFonts w:ascii="Times New Roman" w:hAnsi="Times New Roman"/>
          <w:b/>
          <w:sz w:val="24"/>
          <w:szCs w:val="24"/>
        </w:rPr>
        <w:t>Колодкина В.Н.,</w:t>
      </w:r>
      <w:r w:rsidRPr="00736950">
        <w:rPr>
          <w:rFonts w:ascii="Times New Roman" w:hAnsi="Times New Roman"/>
          <w:sz w:val="24"/>
          <w:szCs w:val="24"/>
        </w:rPr>
        <w:t xml:space="preserve"> доцент кафедры гражданского права Ростовского филиала ФГБОУВО «РГУП»;</w:t>
      </w:r>
    </w:p>
    <w:p w:rsidR="00811B5D" w:rsidRPr="00736950" w:rsidRDefault="00811B5D" w:rsidP="00811B5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6950">
        <w:rPr>
          <w:rFonts w:ascii="Times New Roman" w:hAnsi="Times New Roman"/>
          <w:b/>
          <w:sz w:val="24"/>
          <w:szCs w:val="24"/>
        </w:rPr>
        <w:t>Бояринова Е.В.,</w:t>
      </w:r>
      <w:r w:rsidRPr="00736950">
        <w:rPr>
          <w:rFonts w:ascii="Times New Roman" w:hAnsi="Times New Roman"/>
          <w:sz w:val="24"/>
          <w:szCs w:val="24"/>
        </w:rPr>
        <w:t xml:space="preserve"> ст.преподаватель кафедры гражданского права Ростовского филиала ФГБОУВО «РГУП»;</w:t>
      </w:r>
    </w:p>
    <w:p w:rsidR="00736950" w:rsidRPr="00736950" w:rsidRDefault="00736950" w:rsidP="00736950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736950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736950">
        <w:rPr>
          <w:rFonts w:ascii="Times New Roman" w:hAnsi="Times New Roman"/>
          <w:b/>
          <w:sz w:val="24"/>
          <w:szCs w:val="24"/>
        </w:rPr>
        <w:t>Закирова</w:t>
      </w:r>
      <w:proofErr w:type="spellEnd"/>
      <w:r w:rsidRPr="00736950">
        <w:rPr>
          <w:rFonts w:ascii="Times New Roman" w:hAnsi="Times New Roman"/>
          <w:b/>
          <w:sz w:val="24"/>
          <w:szCs w:val="24"/>
        </w:rPr>
        <w:t xml:space="preserve"> С.А.</w:t>
      </w:r>
      <w:r w:rsidRPr="00736950">
        <w:rPr>
          <w:rFonts w:ascii="Times New Roman" w:hAnsi="Times New Roman"/>
          <w:sz w:val="24"/>
          <w:szCs w:val="24"/>
        </w:rPr>
        <w:t xml:space="preserve"> к.ю.н., ст.преподаватель кафедры гражданского права Ростовского филиала ФГБОУВО «РГУП»;</w:t>
      </w:r>
    </w:p>
    <w:p w:rsidR="00811B5D" w:rsidRPr="004A0A0F" w:rsidRDefault="00811B5D" w:rsidP="00811B5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A0A0F">
        <w:rPr>
          <w:rFonts w:ascii="Times New Roman" w:hAnsi="Times New Roman"/>
          <w:b/>
          <w:sz w:val="24"/>
          <w:szCs w:val="24"/>
        </w:rPr>
        <w:lastRenderedPageBreak/>
        <w:t>Кожухова Г.С.,</w:t>
      </w:r>
      <w:r w:rsidRPr="004A0A0F">
        <w:rPr>
          <w:rFonts w:ascii="Times New Roman" w:hAnsi="Times New Roman"/>
          <w:sz w:val="24"/>
          <w:szCs w:val="24"/>
        </w:rPr>
        <w:t xml:space="preserve"> ст.преподаватель кафедры гражданского права Ростовского филиала ФГБОУВО «РГУП»;</w:t>
      </w:r>
    </w:p>
    <w:p w:rsidR="00811B5D" w:rsidRPr="004A0A0F" w:rsidRDefault="00811B5D" w:rsidP="00811B5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A0A0F">
        <w:rPr>
          <w:rFonts w:ascii="Times New Roman" w:hAnsi="Times New Roman"/>
          <w:b/>
          <w:sz w:val="24"/>
          <w:szCs w:val="24"/>
        </w:rPr>
        <w:t>Королевская О.И.,</w:t>
      </w:r>
      <w:r w:rsidRPr="004A0A0F">
        <w:rPr>
          <w:rFonts w:ascii="Times New Roman" w:hAnsi="Times New Roman"/>
          <w:sz w:val="24"/>
          <w:szCs w:val="24"/>
        </w:rPr>
        <w:t xml:space="preserve"> ст.преподаватель кафедры гражданского права Ростовского филиала ФГБОУВО «РГУП»;</w:t>
      </w:r>
    </w:p>
    <w:p w:rsidR="00811B5D" w:rsidRPr="004A0A0F" w:rsidRDefault="00811B5D" w:rsidP="00811B5D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0A0F">
        <w:rPr>
          <w:rFonts w:ascii="Times New Roman" w:hAnsi="Times New Roman"/>
          <w:b/>
          <w:sz w:val="24"/>
          <w:szCs w:val="24"/>
        </w:rPr>
        <w:t>Емченко</w:t>
      </w:r>
      <w:proofErr w:type="spellEnd"/>
      <w:r w:rsidRPr="004A0A0F">
        <w:rPr>
          <w:rFonts w:ascii="Times New Roman" w:hAnsi="Times New Roman"/>
          <w:b/>
          <w:sz w:val="24"/>
          <w:szCs w:val="24"/>
        </w:rPr>
        <w:t xml:space="preserve"> Л.Ю., </w:t>
      </w:r>
      <w:r w:rsidRPr="004A0A0F">
        <w:rPr>
          <w:rFonts w:ascii="Times New Roman" w:hAnsi="Times New Roman"/>
          <w:sz w:val="24"/>
          <w:szCs w:val="24"/>
        </w:rPr>
        <w:t>ст.преподаватель кафедры гражданского права Ростовского филиала ФГБОУВО «РГУП»</w:t>
      </w:r>
    </w:p>
    <w:p w:rsidR="00811B5D" w:rsidRPr="004A0A0F" w:rsidRDefault="00811B5D" w:rsidP="00811B5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A0A0F">
        <w:rPr>
          <w:rFonts w:ascii="Times New Roman" w:hAnsi="Times New Roman"/>
          <w:b/>
          <w:sz w:val="24"/>
          <w:szCs w:val="24"/>
        </w:rPr>
        <w:t>Ковтун Н.А.,</w:t>
      </w:r>
      <w:r w:rsidRPr="004A0A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A0F">
        <w:rPr>
          <w:rFonts w:ascii="Times New Roman" w:hAnsi="Times New Roman"/>
          <w:sz w:val="24"/>
          <w:szCs w:val="24"/>
        </w:rPr>
        <w:t>к.пед.н</w:t>
      </w:r>
      <w:proofErr w:type="spellEnd"/>
      <w:r w:rsidRPr="004A0A0F">
        <w:rPr>
          <w:rFonts w:ascii="Times New Roman" w:hAnsi="Times New Roman"/>
          <w:sz w:val="24"/>
          <w:szCs w:val="24"/>
        </w:rPr>
        <w:t>., преподаватель кафедры гражданского права Ростовского филиала ФГБОУВО «РГУП»;</w:t>
      </w:r>
    </w:p>
    <w:p w:rsidR="00811B5D" w:rsidRPr="004A0A0F" w:rsidRDefault="00811B5D" w:rsidP="00811B5D">
      <w:pPr>
        <w:pStyle w:val="a5"/>
        <w:ind w:left="0" w:firstLine="709"/>
        <w:jc w:val="both"/>
      </w:pPr>
      <w:bookmarkStart w:id="0" w:name="_GoBack"/>
      <w:bookmarkEnd w:id="0"/>
      <w:r w:rsidRPr="004A0A0F">
        <w:t xml:space="preserve">Студенты 3,4 курсов </w:t>
      </w:r>
      <w:r w:rsidRPr="004A0A0F">
        <w:rPr>
          <w:b/>
        </w:rPr>
        <w:t>ю</w:t>
      </w:r>
      <w:r w:rsidRPr="004A0A0F">
        <w:rPr>
          <w:b/>
          <w:spacing w:val="-6"/>
        </w:rPr>
        <w:t xml:space="preserve">ридического факультета направление подготовки </w:t>
      </w:r>
      <w:r w:rsidRPr="004A0A0F">
        <w:rPr>
          <w:b/>
        </w:rPr>
        <w:t xml:space="preserve">40.03.01 </w:t>
      </w:r>
      <w:r w:rsidRPr="004A0A0F">
        <w:rPr>
          <w:b/>
          <w:spacing w:val="-6"/>
        </w:rPr>
        <w:t>«Юриспруденция»</w:t>
      </w:r>
      <w:r w:rsidRPr="004A0A0F">
        <w:rPr>
          <w:spacing w:val="-6"/>
        </w:rPr>
        <w:t>, профиль гражданско-правовой</w:t>
      </w:r>
    </w:p>
    <w:p w:rsidR="00811B5D" w:rsidRPr="004A0A0F" w:rsidRDefault="00811B5D" w:rsidP="00811B5D">
      <w:pPr>
        <w:framePr w:hSpace="180" w:wrap="around" w:vAnchor="text" w:hAnchor="text" w:y="1"/>
        <w:suppressOverlap/>
        <w:jc w:val="both"/>
        <w:rPr>
          <w:rFonts w:ascii="Times New Roman" w:hAnsi="Times New Roman"/>
          <w:spacing w:val="-6"/>
          <w:sz w:val="24"/>
          <w:szCs w:val="24"/>
        </w:rPr>
      </w:pPr>
    </w:p>
    <w:p w:rsidR="00811B5D" w:rsidRPr="004A0A0F" w:rsidRDefault="00811B5D" w:rsidP="004A0A0F">
      <w:pPr>
        <w:jc w:val="both"/>
        <w:rPr>
          <w:sz w:val="24"/>
          <w:szCs w:val="24"/>
        </w:rPr>
      </w:pPr>
      <w:r w:rsidRPr="004A0A0F">
        <w:rPr>
          <w:rFonts w:ascii="Times New Roman" w:hAnsi="Times New Roman"/>
          <w:sz w:val="24"/>
          <w:szCs w:val="24"/>
        </w:rPr>
        <w:t xml:space="preserve">      Магистранты </w:t>
      </w:r>
      <w:r w:rsidRPr="004A0A0F">
        <w:rPr>
          <w:rFonts w:ascii="Times New Roman" w:hAnsi="Times New Roman"/>
          <w:b/>
          <w:sz w:val="24"/>
          <w:szCs w:val="24"/>
        </w:rPr>
        <w:t>н</w:t>
      </w:r>
      <w:r w:rsidRPr="004A0A0F">
        <w:rPr>
          <w:rFonts w:ascii="Times New Roman" w:hAnsi="Times New Roman"/>
          <w:b/>
          <w:spacing w:val="-6"/>
          <w:sz w:val="24"/>
          <w:szCs w:val="24"/>
        </w:rPr>
        <w:t>аправление подготовки 400401 Юриспруденция». Магистерская программа</w:t>
      </w:r>
      <w:r w:rsidR="00736950" w:rsidRPr="00736950">
        <w:rPr>
          <w:rFonts w:ascii="Times New Roman" w:hAnsi="Times New Roman"/>
          <w:b/>
          <w:spacing w:val="-6"/>
          <w:sz w:val="24"/>
          <w:szCs w:val="24"/>
        </w:rPr>
        <w:t>: Правосудие по гражданским, административным делам и экономическим спорам</w:t>
      </w:r>
      <w:r w:rsidRPr="004A0A0F">
        <w:rPr>
          <w:rFonts w:ascii="Times New Roman" w:hAnsi="Times New Roman"/>
          <w:spacing w:val="-6"/>
          <w:sz w:val="24"/>
          <w:szCs w:val="24"/>
        </w:rPr>
        <w:t xml:space="preserve"> 1,2 курсы заочного отделения, 1 курс очной формы обучения.</w:t>
      </w:r>
    </w:p>
    <w:p w:rsidR="00811B5D" w:rsidRDefault="00811B5D" w:rsidP="00811B5D"/>
    <w:p w:rsidR="00732B37" w:rsidRDefault="00732B37" w:rsidP="00811B5D">
      <w:pPr>
        <w:pStyle w:val="ConsPlusNormal"/>
        <w:jc w:val="center"/>
      </w:pPr>
    </w:p>
    <w:sectPr w:rsidR="00732B37" w:rsidSect="006F4150">
      <w:footerReference w:type="default" r:id="rId8"/>
      <w:footerReference w:type="first" r:id="rId9"/>
      <w:pgSz w:w="8419" w:h="11906" w:orient="landscape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511" w:rsidRDefault="00A35511">
      <w:pPr>
        <w:spacing w:after="0" w:line="240" w:lineRule="auto"/>
      </w:pPr>
      <w:r>
        <w:separator/>
      </w:r>
    </w:p>
  </w:endnote>
  <w:endnote w:type="continuationSeparator" w:id="0">
    <w:p w:rsidR="00A35511" w:rsidRDefault="00A3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B2" w:rsidRDefault="00B93709">
    <w:pPr>
      <w:pStyle w:val="a3"/>
      <w:jc w:val="center"/>
    </w:pPr>
    <w:r>
      <w:fldChar w:fldCharType="begin"/>
    </w:r>
    <w:r w:rsidR="004A0A0F">
      <w:instrText xml:space="preserve"> PAGE   \* MERGEFORMAT </w:instrText>
    </w:r>
    <w:r>
      <w:fldChar w:fldCharType="separate"/>
    </w:r>
    <w:r w:rsidR="008E20E2">
      <w:rPr>
        <w:noProof/>
      </w:rPr>
      <w:t>13</w:t>
    </w:r>
    <w:r>
      <w:fldChar w:fldCharType="end"/>
    </w:r>
  </w:p>
  <w:p w:rsidR="00992B33" w:rsidRDefault="00A3551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B2" w:rsidRDefault="00A35511">
    <w:pPr>
      <w:pStyle w:val="a3"/>
      <w:jc w:val="center"/>
    </w:pPr>
  </w:p>
  <w:p w:rsidR="00FC59B2" w:rsidRDefault="00A3551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511" w:rsidRDefault="00A35511">
      <w:pPr>
        <w:spacing w:after="0" w:line="240" w:lineRule="auto"/>
      </w:pPr>
      <w:r>
        <w:separator/>
      </w:r>
    </w:p>
  </w:footnote>
  <w:footnote w:type="continuationSeparator" w:id="0">
    <w:p w:rsidR="00A35511" w:rsidRDefault="00A35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297"/>
    <w:multiLevelType w:val="multilevel"/>
    <w:tmpl w:val="5EBCB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9D7EDD"/>
    <w:multiLevelType w:val="multilevel"/>
    <w:tmpl w:val="5EBCB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B5D"/>
    <w:rsid w:val="0009239A"/>
    <w:rsid w:val="002F4811"/>
    <w:rsid w:val="003206CF"/>
    <w:rsid w:val="003375E8"/>
    <w:rsid w:val="0039455A"/>
    <w:rsid w:val="004A0A0F"/>
    <w:rsid w:val="00527F77"/>
    <w:rsid w:val="005C2A4D"/>
    <w:rsid w:val="00650625"/>
    <w:rsid w:val="00662E9B"/>
    <w:rsid w:val="00732B37"/>
    <w:rsid w:val="00736950"/>
    <w:rsid w:val="0081127E"/>
    <w:rsid w:val="00811B5D"/>
    <w:rsid w:val="00817D4B"/>
    <w:rsid w:val="008E20E2"/>
    <w:rsid w:val="009820BB"/>
    <w:rsid w:val="00A35511"/>
    <w:rsid w:val="00B93709"/>
    <w:rsid w:val="00D03B7E"/>
    <w:rsid w:val="00D54159"/>
    <w:rsid w:val="00F3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5D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811B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C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B5D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a3">
    <w:name w:val="footer"/>
    <w:basedOn w:val="a"/>
    <w:link w:val="a4"/>
    <w:uiPriority w:val="99"/>
    <w:unhideWhenUsed/>
    <w:rsid w:val="00811B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11B5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11B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11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811B5D"/>
    <w:pPr>
      <w:spacing w:after="200" w:line="276" w:lineRule="auto"/>
      <w:ind w:left="720"/>
    </w:pPr>
    <w:rPr>
      <w:rFonts w:eastAsia="Times New Roman"/>
    </w:rPr>
  </w:style>
  <w:style w:type="paragraph" w:styleId="a6">
    <w:name w:val="Body Text Indent"/>
    <w:basedOn w:val="a"/>
    <w:link w:val="a7"/>
    <w:rsid w:val="00811B5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napToGrid w:val="0"/>
      <w:sz w:val="24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1B5D"/>
    <w:rPr>
      <w:rFonts w:ascii="Times New Roman" w:eastAsia="Times New Roman" w:hAnsi="Times New Roman" w:cs="Times New Roman"/>
      <w:snapToGrid w:val="0"/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1B5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811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F35C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5C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5062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ypmi">
    <w:name w:val="mypmi"/>
    <w:basedOn w:val="a"/>
    <w:rsid w:val="00527F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27F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7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Прием2</dc:creator>
  <cp:lastModifiedBy>user HP</cp:lastModifiedBy>
  <cp:revision>3</cp:revision>
  <cp:lastPrinted>2019-01-22T12:54:00Z</cp:lastPrinted>
  <dcterms:created xsi:type="dcterms:W3CDTF">2020-05-19T21:26:00Z</dcterms:created>
  <dcterms:modified xsi:type="dcterms:W3CDTF">2020-05-19T22:19:00Z</dcterms:modified>
</cp:coreProperties>
</file>